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BF89" w14:textId="428D8A66" w:rsidR="006C6D2F" w:rsidRDefault="006C6D2F" w:rsidP="006C6D2F">
      <w:pPr>
        <w:ind w:left="1224"/>
        <w:jc w:val="center"/>
        <w:rPr>
          <w:rFonts w:ascii="Arial" w:hAnsi="Arial" w:cs="Arial"/>
          <w:b/>
          <w:bCs/>
          <w:color w:val="0070BB"/>
          <w:sz w:val="56"/>
          <w:szCs w:val="56"/>
        </w:rPr>
      </w:pPr>
      <w:r>
        <w:rPr>
          <w:noProof/>
        </w:rPr>
        <mc:AlternateContent>
          <mc:Choice Requires="wps">
            <w:drawing>
              <wp:anchor distT="0" distB="0" distL="114300" distR="114300" simplePos="0" relativeHeight="251664384" behindDoc="0" locked="0" layoutInCell="1" allowOverlap="1" wp14:anchorId="7AFBECF6" wp14:editId="55858D3C">
                <wp:simplePos x="0" y="0"/>
                <wp:positionH relativeFrom="column">
                  <wp:posOffset>-433705</wp:posOffset>
                </wp:positionH>
                <wp:positionV relativeFrom="paragraph">
                  <wp:posOffset>295275</wp:posOffset>
                </wp:positionV>
                <wp:extent cx="2479040" cy="977900"/>
                <wp:effectExtent l="0" t="2540" r="0" b="63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97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1F67" w14:textId="55E76A2F" w:rsidR="006C6D2F" w:rsidRDefault="006C6D2F" w:rsidP="006C6D2F">
                            <w:r w:rsidRPr="00276275">
                              <w:rPr>
                                <w:noProof/>
                              </w:rPr>
                              <w:drawing>
                                <wp:inline distT="0" distB="0" distL="0" distR="0" wp14:anchorId="3CFAA34A" wp14:editId="3F9F1B4F">
                                  <wp:extent cx="2295525" cy="885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BECF6" id="_x0000_t202" coordsize="21600,21600" o:spt="202" path="m,l,21600r21600,l21600,xe">
                <v:stroke joinstyle="miter"/>
                <v:path gradientshapeok="t" o:connecttype="rect"/>
              </v:shapetype>
              <v:shape id="Zone de texte 7" o:spid="_x0000_s1026" type="#_x0000_t202" style="position:absolute;left:0;text-align:left;margin-left:-34.15pt;margin-top:23.25pt;width:195.2pt;height:7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" stroked="f">
                <v:textbox style="mso-fit-shape-to-text:t">
                  <w:txbxContent>
                    <w:p w14:paraId="76571F67" w14:textId="55E76A2F" w:rsidR="006C6D2F" w:rsidRDefault="006C6D2F" w:rsidP="006C6D2F">
                      <w:r w:rsidRPr="00276275">
                        <w:rPr>
                          <w:noProof/>
                        </w:rPr>
                        <w:drawing>
                          <wp:inline distT="0" distB="0" distL="0" distR="0" wp14:anchorId="3CFAA34A" wp14:editId="3F9F1B4F">
                            <wp:extent cx="2295525" cy="885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xbxContent>
                </v:textbox>
              </v:shape>
            </w:pict>
          </mc:Fallback>
        </mc:AlternateContent>
      </w:r>
    </w:p>
    <w:p w14:paraId="2E72CF06" w14:textId="4B0337EE" w:rsidR="006C6D2F" w:rsidRDefault="00965D6E" w:rsidP="006C6D2F">
      <w:pPr>
        <w:ind w:left="1224"/>
        <w:jc w:val="center"/>
        <w:rPr>
          <w:rFonts w:ascii="Arial" w:hAnsi="Arial" w:cs="Arial"/>
          <w:b/>
          <w:bCs/>
          <w:color w:val="0070BB"/>
          <w:sz w:val="56"/>
          <w:szCs w:val="56"/>
        </w:rPr>
      </w:pPr>
      <w:r>
        <w:rPr>
          <w:noProof/>
        </w:rPr>
        <w:drawing>
          <wp:anchor distT="0" distB="0" distL="114300" distR="114300" simplePos="0" relativeHeight="251665408" behindDoc="0" locked="0" layoutInCell="1" allowOverlap="1" wp14:anchorId="01AD30D5" wp14:editId="599E8C8E">
            <wp:simplePos x="0" y="0"/>
            <wp:positionH relativeFrom="column">
              <wp:posOffset>4003548</wp:posOffset>
            </wp:positionH>
            <wp:positionV relativeFrom="paragraph">
              <wp:posOffset>32385</wp:posOffset>
            </wp:positionV>
            <wp:extent cx="1931213" cy="705046"/>
            <wp:effectExtent l="0" t="0" r="0" b="0"/>
            <wp:wrapSquare wrapText="bothSides"/>
            <wp:docPr id="594347806" name="Image 1" descr="Une image contenant texte, Police, typographi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47806" name="Image 1" descr="Une image contenant texte, Police, typographie, conceptio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931213" cy="705046"/>
                    </a:xfrm>
                    <a:prstGeom prst="rect">
                      <a:avLst/>
                    </a:prstGeom>
                  </pic:spPr>
                </pic:pic>
              </a:graphicData>
            </a:graphic>
            <wp14:sizeRelH relativeFrom="margin">
              <wp14:pctWidth>0</wp14:pctWidth>
            </wp14:sizeRelH>
            <wp14:sizeRelV relativeFrom="margin">
              <wp14:pctHeight>0</wp14:pctHeight>
            </wp14:sizeRelV>
          </wp:anchor>
        </w:drawing>
      </w:r>
    </w:p>
    <w:p w14:paraId="057CF45F" w14:textId="77777777" w:rsidR="006C6D2F" w:rsidRDefault="006C6D2F" w:rsidP="006C6D2F">
      <w:pPr>
        <w:ind w:left="1224"/>
        <w:jc w:val="center"/>
        <w:rPr>
          <w:rFonts w:ascii="Arial" w:hAnsi="Arial" w:cs="Arial"/>
          <w:b/>
          <w:bCs/>
          <w:color w:val="0070BB"/>
          <w:sz w:val="56"/>
          <w:szCs w:val="56"/>
        </w:rPr>
      </w:pPr>
    </w:p>
    <w:p w14:paraId="25B7962A" w14:textId="77777777" w:rsidR="006C6D2F" w:rsidRDefault="006C6D2F" w:rsidP="006C6D2F">
      <w:pPr>
        <w:ind w:left="-284"/>
        <w:jc w:val="left"/>
        <w:rPr>
          <w:rFonts w:ascii="Arial" w:hAnsi="Arial" w:cs="Arial"/>
          <w:b/>
          <w:bCs/>
          <w:color w:val="0070BB"/>
          <w:sz w:val="56"/>
          <w:szCs w:val="56"/>
        </w:rPr>
      </w:pPr>
    </w:p>
    <w:p w14:paraId="0F087ED6" w14:textId="6B93D249" w:rsidR="006C6D2F" w:rsidRDefault="006C6D2F" w:rsidP="006C6D2F">
      <w:pPr>
        <w:ind w:left="1224"/>
        <w:jc w:val="center"/>
        <w:rPr>
          <w:rFonts w:ascii="Arial" w:hAnsi="Arial" w:cs="Arial"/>
          <w:b/>
          <w:bCs/>
          <w:color w:val="0070BB"/>
          <w:sz w:val="56"/>
          <w:szCs w:val="56"/>
        </w:rPr>
      </w:pPr>
    </w:p>
    <w:p w14:paraId="53F68659" w14:textId="77777777" w:rsidR="006C6D2F" w:rsidRDefault="006C6D2F" w:rsidP="006C6D2F">
      <w:pPr>
        <w:ind w:left="1224"/>
        <w:jc w:val="center"/>
        <w:rPr>
          <w:rFonts w:ascii="Arial" w:hAnsi="Arial" w:cs="Arial"/>
          <w:b/>
          <w:bCs/>
          <w:color w:val="0070BB"/>
          <w:sz w:val="56"/>
          <w:szCs w:val="56"/>
        </w:rPr>
      </w:pPr>
    </w:p>
    <w:p w14:paraId="338CDD6C" w14:textId="77777777" w:rsidR="006C6D2F" w:rsidRDefault="006C6D2F" w:rsidP="006C6D2F">
      <w:pPr>
        <w:ind w:left="1224"/>
        <w:jc w:val="center"/>
        <w:rPr>
          <w:rFonts w:ascii="Arial" w:hAnsi="Arial" w:cs="Arial"/>
          <w:b/>
          <w:bCs/>
          <w:color w:val="0070BB"/>
          <w:sz w:val="56"/>
          <w:szCs w:val="56"/>
        </w:rPr>
      </w:pPr>
    </w:p>
    <w:p w14:paraId="3E1750F3" w14:textId="77777777" w:rsidR="006C6D2F" w:rsidRPr="00CB293F" w:rsidRDefault="006C6D2F" w:rsidP="006C6D2F">
      <w:pPr>
        <w:shd w:val="clear" w:color="auto" w:fill="FFFFFF"/>
        <w:spacing w:before="120" w:after="120"/>
        <w:jc w:val="center"/>
        <w:rPr>
          <w:rFonts w:ascii="Arial" w:hAnsi="Arial" w:cs="Arial"/>
          <w:b/>
          <w:bCs/>
          <w:color w:val="F79646"/>
          <w:sz w:val="56"/>
          <w:szCs w:val="56"/>
          <w:u w:val="single"/>
        </w:rPr>
      </w:pPr>
      <w:r w:rsidRPr="00CB293F">
        <w:rPr>
          <w:rFonts w:ascii="Arial" w:hAnsi="Arial" w:cs="Arial"/>
          <w:b/>
          <w:bCs/>
          <w:color w:val="F79646"/>
          <w:sz w:val="56"/>
          <w:szCs w:val="56"/>
          <w:u w:val="single"/>
        </w:rPr>
        <w:t>Appel à projets national</w:t>
      </w:r>
    </w:p>
    <w:p w14:paraId="1F895684" w14:textId="15B441EA" w:rsidR="006C6D2F" w:rsidRPr="00CB293F" w:rsidRDefault="006C6D2F" w:rsidP="006C6D2F">
      <w:pPr>
        <w:shd w:val="clear" w:color="auto" w:fill="FFFFFF"/>
        <w:spacing w:before="120" w:after="120"/>
        <w:jc w:val="center"/>
        <w:rPr>
          <w:rFonts w:ascii="Arial" w:hAnsi="Arial" w:cs="Arial"/>
          <w:b/>
          <w:bCs/>
          <w:color w:val="F79646"/>
          <w:sz w:val="56"/>
          <w:szCs w:val="56"/>
          <w:u w:val="single"/>
        </w:rPr>
      </w:pPr>
      <w:r w:rsidRPr="00CB293F">
        <w:rPr>
          <w:rFonts w:ascii="Arial" w:hAnsi="Arial" w:cs="Arial"/>
          <w:b/>
          <w:bCs/>
          <w:color w:val="F79646"/>
          <w:sz w:val="56"/>
          <w:szCs w:val="56"/>
          <w:u w:val="single"/>
        </w:rPr>
        <w:t>20</w:t>
      </w:r>
      <w:r>
        <w:rPr>
          <w:rFonts w:ascii="Arial" w:hAnsi="Arial" w:cs="Arial"/>
          <w:b/>
          <w:bCs/>
          <w:color w:val="F79646"/>
          <w:sz w:val="56"/>
          <w:szCs w:val="56"/>
          <w:u w:val="single"/>
        </w:rPr>
        <w:t>2</w:t>
      </w:r>
      <w:r w:rsidR="00B25321">
        <w:rPr>
          <w:rFonts w:ascii="Arial" w:hAnsi="Arial" w:cs="Arial"/>
          <w:b/>
          <w:bCs/>
          <w:color w:val="F79646"/>
          <w:sz w:val="56"/>
          <w:szCs w:val="56"/>
          <w:u w:val="single"/>
        </w:rPr>
        <w:t>6</w:t>
      </w:r>
    </w:p>
    <w:p w14:paraId="72C8D06E" w14:textId="77777777" w:rsidR="006C6D2F" w:rsidRPr="0098441B" w:rsidRDefault="006C6D2F" w:rsidP="006C6D2F">
      <w:pPr>
        <w:rPr>
          <w:rFonts w:ascii="Arial" w:hAnsi="Arial" w:cs="Arial"/>
          <w:b/>
          <w:bCs/>
          <w:color w:val="0070BB"/>
          <w:sz w:val="56"/>
          <w:szCs w:val="56"/>
        </w:rPr>
      </w:pPr>
    </w:p>
    <w:p w14:paraId="1CF0FAEF" w14:textId="057622BF" w:rsidR="006C6D2F" w:rsidRPr="0098441B" w:rsidRDefault="006C6D2F" w:rsidP="006C6D2F">
      <w:pPr>
        <w:pBdr>
          <w:top w:val="single" w:sz="4" w:space="1" w:color="1F497D"/>
          <w:left w:val="single" w:sz="4" w:space="4" w:color="1F497D"/>
          <w:bottom w:val="single" w:sz="4" w:space="1" w:color="1F497D"/>
          <w:right w:val="single" w:sz="4" w:space="4" w:color="1F497D"/>
        </w:pBdr>
        <w:jc w:val="center"/>
        <w:rPr>
          <w:rFonts w:ascii="Arial" w:hAnsi="Arial" w:cs="Arial"/>
          <w:b/>
          <w:bCs/>
          <w:color w:val="0070BB"/>
          <w:sz w:val="56"/>
          <w:szCs w:val="56"/>
        </w:rPr>
      </w:pPr>
      <w:r>
        <w:rPr>
          <w:rFonts w:ascii="Arial" w:hAnsi="Arial" w:cs="Arial"/>
          <w:b/>
          <w:bCs/>
          <w:color w:val="0070BB"/>
          <w:sz w:val="56"/>
          <w:szCs w:val="56"/>
        </w:rPr>
        <w:t>Plan d’a</w:t>
      </w:r>
      <w:r w:rsidRPr="0098441B">
        <w:rPr>
          <w:rFonts w:ascii="Arial" w:hAnsi="Arial" w:cs="Arial"/>
          <w:b/>
          <w:bCs/>
          <w:color w:val="0070BB"/>
          <w:sz w:val="56"/>
          <w:szCs w:val="56"/>
        </w:rPr>
        <w:t xml:space="preserve">ide à l’investissement en faveur des </w:t>
      </w:r>
      <w:r>
        <w:rPr>
          <w:rFonts w:ascii="Arial" w:hAnsi="Arial" w:cs="Arial"/>
          <w:b/>
          <w:bCs/>
          <w:color w:val="0070BB"/>
          <w:sz w:val="56"/>
          <w:szCs w:val="56"/>
        </w:rPr>
        <w:t>résiden</w:t>
      </w:r>
      <w:r w:rsidR="00AA6026">
        <w:rPr>
          <w:rFonts w:ascii="Arial" w:hAnsi="Arial" w:cs="Arial"/>
          <w:b/>
          <w:bCs/>
          <w:color w:val="0070BB"/>
          <w:sz w:val="56"/>
          <w:szCs w:val="56"/>
        </w:rPr>
        <w:t>c</w:t>
      </w:r>
      <w:r>
        <w:rPr>
          <w:rFonts w:ascii="Arial" w:hAnsi="Arial" w:cs="Arial"/>
          <w:b/>
          <w:bCs/>
          <w:color w:val="0070BB"/>
          <w:sz w:val="56"/>
          <w:szCs w:val="56"/>
        </w:rPr>
        <w:t>es autonomie</w:t>
      </w:r>
    </w:p>
    <w:p w14:paraId="63D756BF" w14:textId="77777777" w:rsidR="006C6D2F" w:rsidRDefault="006C6D2F" w:rsidP="006C6D2F">
      <w:pPr>
        <w:spacing w:line="211" w:lineRule="auto"/>
        <w:ind w:left="1584"/>
        <w:rPr>
          <w:rFonts w:ascii="Arial" w:hAnsi="Arial" w:cs="Arial"/>
          <w:b/>
          <w:bCs/>
          <w:sz w:val="48"/>
          <w:szCs w:val="48"/>
        </w:rPr>
      </w:pPr>
    </w:p>
    <w:p w14:paraId="3D327563" w14:textId="77777777" w:rsidR="00965D6E" w:rsidRDefault="00965D6E" w:rsidP="00965D6E">
      <w:pPr>
        <w:spacing w:line="211" w:lineRule="auto"/>
        <w:ind w:left="1584"/>
        <w:rPr>
          <w:rFonts w:ascii="Arial" w:hAnsi="Arial" w:cs="Arial"/>
          <w:b/>
          <w:bCs/>
          <w:color w:val="FF0000"/>
          <w:sz w:val="48"/>
          <w:szCs w:val="48"/>
        </w:rPr>
      </w:pPr>
    </w:p>
    <w:p w14:paraId="751CE57D" w14:textId="77777777" w:rsidR="00965D6E" w:rsidRDefault="00965D6E" w:rsidP="00965D6E">
      <w:pPr>
        <w:spacing w:line="211" w:lineRule="auto"/>
        <w:ind w:left="1584"/>
        <w:rPr>
          <w:rFonts w:ascii="Arial" w:hAnsi="Arial" w:cs="Arial"/>
          <w:b/>
          <w:bCs/>
          <w:color w:val="FF0000"/>
          <w:sz w:val="48"/>
          <w:szCs w:val="48"/>
        </w:rPr>
      </w:pPr>
    </w:p>
    <w:p w14:paraId="4D11AD18" w14:textId="77777777" w:rsidR="00965D6E" w:rsidRDefault="00965D6E" w:rsidP="00965D6E">
      <w:pPr>
        <w:spacing w:line="211" w:lineRule="auto"/>
        <w:ind w:left="1584"/>
        <w:rPr>
          <w:rFonts w:ascii="Arial" w:hAnsi="Arial" w:cs="Arial"/>
          <w:b/>
          <w:bCs/>
          <w:color w:val="FF0000"/>
          <w:sz w:val="48"/>
          <w:szCs w:val="48"/>
        </w:rPr>
      </w:pPr>
    </w:p>
    <w:p w14:paraId="05BDE650" w14:textId="77777777" w:rsidR="00965D6E" w:rsidRPr="007D30E9" w:rsidRDefault="00965D6E" w:rsidP="00965D6E">
      <w:pPr>
        <w:spacing w:line="211" w:lineRule="auto"/>
        <w:ind w:left="1584"/>
        <w:rPr>
          <w:rFonts w:ascii="Arial" w:hAnsi="Arial" w:cs="Arial"/>
          <w:b/>
          <w:bCs/>
          <w:color w:val="FF0000"/>
          <w:sz w:val="48"/>
          <w:szCs w:val="48"/>
        </w:rPr>
      </w:pPr>
    </w:p>
    <w:p w14:paraId="53CE2424" w14:textId="77777777" w:rsidR="00965D6E" w:rsidRDefault="00965D6E" w:rsidP="00965D6E">
      <w:pPr>
        <w:spacing w:line="211" w:lineRule="auto"/>
        <w:ind w:left="1584"/>
        <w:rPr>
          <w:rFonts w:ascii="Arial" w:hAnsi="Arial" w:cs="Arial"/>
          <w:b/>
          <w:bCs/>
          <w:sz w:val="48"/>
          <w:szCs w:val="48"/>
        </w:rPr>
      </w:pPr>
      <w:r>
        <w:rPr>
          <w:rFonts w:ascii="Arial" w:hAnsi="Arial" w:cs="Arial"/>
          <w:b/>
          <w:bCs/>
          <w:noProof/>
          <w:sz w:val="48"/>
          <w:szCs w:val="48"/>
        </w:rPr>
        <mc:AlternateContent>
          <mc:Choice Requires="wps">
            <w:drawing>
              <wp:anchor distT="0" distB="0" distL="114300" distR="114300" simplePos="0" relativeHeight="251667456" behindDoc="0" locked="0" layoutInCell="1" allowOverlap="1" wp14:anchorId="6A7ACA8A" wp14:editId="03B90EFE">
                <wp:simplePos x="0" y="0"/>
                <wp:positionH relativeFrom="column">
                  <wp:posOffset>1031737</wp:posOffset>
                </wp:positionH>
                <wp:positionV relativeFrom="paragraph">
                  <wp:posOffset>156955</wp:posOffset>
                </wp:positionV>
                <wp:extent cx="3800723" cy="652007"/>
                <wp:effectExtent l="0" t="0" r="28575" b="15240"/>
                <wp:wrapNone/>
                <wp:docPr id="1139387587" name="Zone de texte 2"/>
                <wp:cNvGraphicFramePr/>
                <a:graphic xmlns:a="http://schemas.openxmlformats.org/drawingml/2006/main">
                  <a:graphicData uri="http://schemas.microsoft.com/office/word/2010/wordprocessingShape">
                    <wps:wsp>
                      <wps:cNvSpPr txBox="1"/>
                      <wps:spPr>
                        <a:xfrm>
                          <a:off x="0" y="0"/>
                          <a:ext cx="3800723" cy="652007"/>
                        </a:xfrm>
                        <a:prstGeom prst="rect">
                          <a:avLst/>
                        </a:prstGeom>
                        <a:solidFill>
                          <a:schemeClr val="lt1"/>
                        </a:solidFill>
                        <a:ln w="6350">
                          <a:solidFill>
                            <a:prstClr val="black"/>
                          </a:solidFill>
                        </a:ln>
                      </wps:spPr>
                      <wps:txbx>
                        <w:txbxContent>
                          <w:p w14:paraId="0A97ED74" w14:textId="77777777" w:rsidR="00965D6E" w:rsidRPr="00645736" w:rsidRDefault="00965D6E" w:rsidP="00965D6E">
                            <w:pPr>
                              <w:jc w:val="center"/>
                              <w:rPr>
                                <w:rFonts w:ascii="Aptos" w:hAnsi="Aptos"/>
                                <w:b/>
                                <w:bCs/>
                                <w:sz w:val="40"/>
                                <w:szCs w:val="40"/>
                              </w:rPr>
                            </w:pPr>
                            <w:r w:rsidRPr="00645736">
                              <w:rPr>
                                <w:rFonts w:ascii="Aptos" w:hAnsi="Aptos"/>
                                <w:b/>
                                <w:bCs/>
                                <w:sz w:val="40"/>
                                <w:szCs w:val="40"/>
                              </w:rPr>
                              <w:t>CAHIER DES CHARGES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7ACA8A" id="Zone de texte 2" o:spid="_x0000_s1027" type="#_x0000_t202" style="position:absolute;left:0;text-align:left;margin-left:81.25pt;margin-top:12.35pt;width:299.25pt;height:5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" fillcolor="white [3201]" strokeweight=".5pt">
                <v:textbox>
                  <w:txbxContent>
                    <w:p w14:paraId="0A97ED74" w14:textId="77777777" w:rsidR="00965D6E" w:rsidRPr="00645736" w:rsidRDefault="00965D6E" w:rsidP="00965D6E">
                      <w:pPr>
                        <w:jc w:val="center"/>
                        <w:rPr>
                          <w:rFonts w:ascii="Aptos" w:hAnsi="Aptos"/>
                          <w:b/>
                          <w:bCs/>
                          <w:sz w:val="40"/>
                          <w:szCs w:val="40"/>
                        </w:rPr>
                      </w:pPr>
                      <w:r w:rsidRPr="00645736">
                        <w:rPr>
                          <w:rFonts w:ascii="Aptos" w:hAnsi="Aptos"/>
                          <w:b/>
                          <w:bCs/>
                          <w:sz w:val="40"/>
                          <w:szCs w:val="40"/>
                        </w:rPr>
                        <w:t>CAHIER DES CHARGES</w:t>
                      </w:r>
                    </w:p>
                  </w:txbxContent>
                </v:textbox>
              </v:shape>
            </w:pict>
          </mc:Fallback>
        </mc:AlternateContent>
      </w:r>
    </w:p>
    <w:p w14:paraId="264D61D4" w14:textId="77777777" w:rsidR="00965D6E" w:rsidRDefault="00965D6E" w:rsidP="00965D6E">
      <w:pPr>
        <w:spacing w:line="211" w:lineRule="auto"/>
        <w:ind w:left="1584"/>
        <w:rPr>
          <w:rFonts w:ascii="Arial" w:hAnsi="Arial" w:cs="Arial"/>
          <w:b/>
          <w:bCs/>
          <w:sz w:val="48"/>
          <w:szCs w:val="48"/>
        </w:rPr>
      </w:pPr>
    </w:p>
    <w:p w14:paraId="01AED950" w14:textId="77777777" w:rsidR="00965D6E" w:rsidRDefault="00965D6E" w:rsidP="00965D6E">
      <w:pPr>
        <w:spacing w:line="211" w:lineRule="auto"/>
        <w:ind w:left="1584"/>
        <w:rPr>
          <w:rFonts w:ascii="Arial" w:hAnsi="Arial" w:cs="Arial"/>
          <w:b/>
          <w:bCs/>
          <w:sz w:val="48"/>
          <w:szCs w:val="48"/>
        </w:rPr>
      </w:pPr>
    </w:p>
    <w:p w14:paraId="2BD376A1" w14:textId="77777777" w:rsidR="00965D6E" w:rsidRDefault="00965D6E" w:rsidP="00965D6E">
      <w:pPr>
        <w:spacing w:line="211" w:lineRule="auto"/>
        <w:ind w:left="1584"/>
        <w:rPr>
          <w:rFonts w:ascii="Arial" w:hAnsi="Arial" w:cs="Arial"/>
          <w:b/>
          <w:bCs/>
          <w:sz w:val="48"/>
          <w:szCs w:val="48"/>
        </w:rPr>
      </w:pPr>
    </w:p>
    <w:p w14:paraId="5727D8DE" w14:textId="77777777" w:rsidR="006C6D2F" w:rsidRDefault="006C6D2F" w:rsidP="006C6D2F">
      <w:pPr>
        <w:spacing w:line="211" w:lineRule="auto"/>
        <w:ind w:left="1584"/>
        <w:rPr>
          <w:rFonts w:ascii="Arial" w:hAnsi="Arial" w:cs="Arial"/>
          <w:b/>
          <w:bCs/>
          <w:sz w:val="48"/>
          <w:szCs w:val="48"/>
        </w:rPr>
      </w:pPr>
    </w:p>
    <w:p w14:paraId="2EB7A3AD" w14:textId="77777777" w:rsidR="006C6D2F" w:rsidRDefault="006C6D2F" w:rsidP="006C6D2F">
      <w:pPr>
        <w:spacing w:line="211" w:lineRule="auto"/>
        <w:ind w:left="1584"/>
        <w:rPr>
          <w:rFonts w:ascii="Arial" w:hAnsi="Arial" w:cs="Arial"/>
          <w:b/>
          <w:bCs/>
          <w:sz w:val="48"/>
          <w:szCs w:val="48"/>
        </w:rPr>
      </w:pPr>
    </w:p>
    <w:p w14:paraId="560EF452" w14:textId="77777777" w:rsidR="006C6D2F" w:rsidRPr="007D30E9" w:rsidRDefault="006C6D2F" w:rsidP="006C6D2F">
      <w:pPr>
        <w:spacing w:line="211" w:lineRule="auto"/>
        <w:ind w:left="1584"/>
        <w:rPr>
          <w:rFonts w:ascii="Arial" w:hAnsi="Arial" w:cs="Arial"/>
          <w:b/>
          <w:bCs/>
          <w:color w:val="FF0000"/>
          <w:sz w:val="48"/>
          <w:szCs w:val="48"/>
        </w:rPr>
      </w:pPr>
    </w:p>
    <w:p w14:paraId="16BFCAC7" w14:textId="77777777" w:rsidR="006C6D2F" w:rsidRDefault="006C6D2F" w:rsidP="006C6D2F">
      <w:pPr>
        <w:spacing w:line="211" w:lineRule="auto"/>
        <w:ind w:left="1584"/>
        <w:rPr>
          <w:rFonts w:ascii="Arial" w:hAnsi="Arial" w:cs="Arial"/>
          <w:b/>
          <w:bCs/>
          <w:sz w:val="48"/>
          <w:szCs w:val="48"/>
        </w:rPr>
      </w:pPr>
    </w:p>
    <w:p w14:paraId="56D2F7BA" w14:textId="77777777" w:rsidR="006C6D2F" w:rsidRDefault="006C6D2F" w:rsidP="006C6D2F">
      <w:pPr>
        <w:spacing w:line="211" w:lineRule="auto"/>
        <w:ind w:left="1584"/>
        <w:rPr>
          <w:rFonts w:ascii="Arial" w:hAnsi="Arial" w:cs="Arial"/>
          <w:b/>
          <w:bCs/>
          <w:sz w:val="48"/>
          <w:szCs w:val="48"/>
        </w:rPr>
      </w:pPr>
    </w:p>
    <w:p w14:paraId="34BCBADE" w14:textId="42A24451" w:rsidR="006C6D2F" w:rsidRDefault="006C6D2F" w:rsidP="006C6D2F">
      <w:pPr>
        <w:spacing w:line="211" w:lineRule="auto"/>
        <w:ind w:left="1584"/>
        <w:rPr>
          <w:rFonts w:ascii="Arial" w:hAnsi="Arial" w:cs="Arial"/>
          <w:b/>
          <w:bCs/>
          <w:sz w:val="48"/>
          <w:szCs w:val="48"/>
        </w:rPr>
      </w:pPr>
    </w:p>
    <w:p w14:paraId="40D17812" w14:textId="020EB550" w:rsidR="006C6D2F" w:rsidRDefault="006C6D2F" w:rsidP="006C6D2F">
      <w:pPr>
        <w:jc w:val="center"/>
        <w:rPr>
          <w:rFonts w:ascii="Arial" w:hAnsi="Arial" w:cs="Arial"/>
          <w:b/>
          <w:bCs/>
          <w:color w:val="0070BB"/>
          <w:sz w:val="56"/>
          <w:szCs w:val="56"/>
        </w:rPr>
      </w:pPr>
      <w:r w:rsidRPr="00A26B82">
        <w:rPr>
          <w:rFonts w:ascii="Arial" w:hAnsi="Arial" w:cs="Arial"/>
          <w:b/>
          <w:bCs/>
          <w:color w:val="0070BB"/>
          <w:sz w:val="56"/>
          <w:szCs w:val="56"/>
        </w:rPr>
        <w:t>Appel à projets</w:t>
      </w:r>
      <w:r>
        <w:rPr>
          <w:rFonts w:ascii="Arial" w:hAnsi="Arial" w:cs="Arial"/>
          <w:b/>
          <w:bCs/>
          <w:color w:val="0070BB"/>
          <w:sz w:val="56"/>
          <w:szCs w:val="56"/>
        </w:rPr>
        <w:t xml:space="preserve"> national</w:t>
      </w:r>
      <w:r w:rsidRPr="00A26B82">
        <w:rPr>
          <w:rFonts w:ascii="Arial" w:hAnsi="Arial" w:cs="Arial"/>
          <w:b/>
          <w:bCs/>
          <w:color w:val="0070BB"/>
          <w:sz w:val="56"/>
          <w:szCs w:val="56"/>
        </w:rPr>
        <w:t xml:space="preserve"> 20</w:t>
      </w:r>
      <w:r>
        <w:rPr>
          <w:rFonts w:ascii="Arial" w:hAnsi="Arial" w:cs="Arial"/>
          <w:b/>
          <w:bCs/>
          <w:color w:val="0070BB"/>
          <w:sz w:val="56"/>
          <w:szCs w:val="56"/>
        </w:rPr>
        <w:t>2</w:t>
      </w:r>
      <w:r w:rsidR="00B25321">
        <w:rPr>
          <w:rFonts w:ascii="Arial" w:hAnsi="Arial" w:cs="Arial"/>
          <w:b/>
          <w:bCs/>
          <w:color w:val="0070BB"/>
          <w:sz w:val="56"/>
          <w:szCs w:val="56"/>
        </w:rPr>
        <w:t>6</w:t>
      </w:r>
    </w:p>
    <w:p w14:paraId="3EF81997" w14:textId="77777777" w:rsidR="006C6D2F" w:rsidRPr="00A26B82" w:rsidRDefault="006C6D2F" w:rsidP="006C6D2F">
      <w:pPr>
        <w:jc w:val="center"/>
        <w:rPr>
          <w:rFonts w:ascii="Arial" w:hAnsi="Arial" w:cs="Arial"/>
          <w:b/>
          <w:bCs/>
          <w:color w:val="0070BB"/>
          <w:sz w:val="56"/>
          <w:szCs w:val="56"/>
        </w:rPr>
      </w:pPr>
      <w:r>
        <w:rPr>
          <w:rFonts w:ascii="Arial" w:hAnsi="Arial" w:cs="Arial"/>
          <w:b/>
          <w:bCs/>
          <w:color w:val="0070BB"/>
          <w:sz w:val="56"/>
          <w:szCs w:val="56"/>
        </w:rPr>
        <w:t>Résidences autonomie</w:t>
      </w:r>
    </w:p>
    <w:p w14:paraId="4EFA8188" w14:textId="77777777" w:rsidR="006C6D2F" w:rsidRDefault="006C6D2F" w:rsidP="006C6D2F">
      <w:pPr>
        <w:spacing w:line="211" w:lineRule="auto"/>
        <w:ind w:left="1584"/>
        <w:rPr>
          <w:rFonts w:ascii="Arial" w:hAnsi="Arial" w:cs="Arial"/>
          <w:b/>
          <w:bCs/>
          <w:sz w:val="48"/>
          <w:szCs w:val="48"/>
        </w:rPr>
      </w:pPr>
    </w:p>
    <w:p w14:paraId="7B4829C6" w14:textId="77777777" w:rsidR="006C6D2F" w:rsidRDefault="006C6D2F" w:rsidP="006C6D2F">
      <w:pPr>
        <w:rPr>
          <w:rFonts w:ascii="Arial" w:hAnsi="Arial" w:cs="Arial"/>
          <w:spacing w:val="2"/>
          <w:sz w:val="22"/>
          <w:szCs w:val="22"/>
        </w:rPr>
      </w:pPr>
      <w:r w:rsidRPr="00CB293F">
        <w:rPr>
          <w:rFonts w:ascii="Arial" w:hAnsi="Arial" w:cs="Arial"/>
          <w:spacing w:val="2"/>
          <w:sz w:val="22"/>
          <w:szCs w:val="22"/>
        </w:rPr>
        <w:t xml:space="preserve">La loi du 28 décembre 2015 relative à l’adaptation de la société au vieillissement </w:t>
      </w:r>
      <w:r w:rsidRPr="007D30E9">
        <w:rPr>
          <w:rFonts w:ascii="Arial" w:hAnsi="Arial" w:cs="Arial"/>
          <w:spacing w:val="2"/>
          <w:sz w:val="22"/>
          <w:szCs w:val="22"/>
        </w:rPr>
        <w:t>a notamment pour ambition de conforter et de dynamiser les</w:t>
      </w:r>
      <w:r>
        <w:rPr>
          <w:rFonts w:ascii="Arial" w:hAnsi="Arial" w:cs="Arial"/>
          <w:spacing w:val="2"/>
          <w:sz w:val="22"/>
          <w:szCs w:val="22"/>
        </w:rPr>
        <w:t xml:space="preserve"> </w:t>
      </w:r>
      <w:r w:rsidRPr="007D30E9">
        <w:rPr>
          <w:rFonts w:ascii="Arial" w:hAnsi="Arial" w:cs="Arial"/>
          <w:spacing w:val="2"/>
          <w:sz w:val="22"/>
          <w:szCs w:val="22"/>
        </w:rPr>
        <w:t>logements-foyers rebaptisés « résidence</w:t>
      </w:r>
      <w:r>
        <w:rPr>
          <w:rFonts w:ascii="Arial" w:hAnsi="Arial" w:cs="Arial"/>
          <w:spacing w:val="2"/>
          <w:sz w:val="22"/>
          <w:szCs w:val="22"/>
        </w:rPr>
        <w:t>s</w:t>
      </w:r>
      <w:r w:rsidRPr="007D30E9">
        <w:rPr>
          <w:rFonts w:ascii="Arial" w:hAnsi="Arial" w:cs="Arial"/>
          <w:spacing w:val="2"/>
          <w:sz w:val="22"/>
          <w:szCs w:val="22"/>
        </w:rPr>
        <w:t xml:space="preserve"> autonomie », dans le but de prévenir la perte d’autonomie, dès l’apparition des premières fragilités, notamment sociales.</w:t>
      </w:r>
    </w:p>
    <w:p w14:paraId="1A779C4D"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Dans le cadre de cet appel à projets, l</w:t>
      </w:r>
      <w:r w:rsidRPr="00287226">
        <w:rPr>
          <w:rFonts w:ascii="Arial" w:hAnsi="Arial" w:cs="Arial"/>
          <w:spacing w:val="2"/>
          <w:sz w:val="22"/>
          <w:szCs w:val="22"/>
        </w:rPr>
        <w:t xml:space="preserve">’Assurance retraite accompagne les porteurs de projets de </w:t>
      </w:r>
      <w:r>
        <w:rPr>
          <w:rFonts w:ascii="Arial" w:hAnsi="Arial" w:cs="Arial"/>
          <w:spacing w:val="2"/>
          <w:sz w:val="22"/>
          <w:szCs w:val="22"/>
        </w:rPr>
        <w:t>résidence autonomie</w:t>
      </w:r>
      <w:r w:rsidRPr="00287226">
        <w:rPr>
          <w:rFonts w:ascii="Arial" w:hAnsi="Arial" w:cs="Arial"/>
          <w:spacing w:val="2"/>
          <w:sz w:val="22"/>
          <w:szCs w:val="22"/>
        </w:rPr>
        <w:t xml:space="preserve"> en </w:t>
      </w:r>
      <w:r>
        <w:rPr>
          <w:rFonts w:ascii="Arial" w:hAnsi="Arial" w:cs="Arial"/>
          <w:spacing w:val="2"/>
          <w:sz w:val="22"/>
          <w:szCs w:val="22"/>
        </w:rPr>
        <w:t xml:space="preserve">apportant une aide à l’investissement qui vise </w:t>
      </w:r>
      <w:r w:rsidRPr="00287226">
        <w:rPr>
          <w:rFonts w:ascii="Arial" w:hAnsi="Arial" w:cs="Arial"/>
          <w:spacing w:val="2"/>
          <w:sz w:val="22"/>
          <w:szCs w:val="22"/>
        </w:rPr>
        <w:t>à améliorer le cadre de vie, favoriser la vie sociale et le maintien</w:t>
      </w:r>
      <w:r>
        <w:rPr>
          <w:rFonts w:ascii="Arial" w:hAnsi="Arial" w:cs="Arial"/>
          <w:spacing w:val="2"/>
          <w:sz w:val="22"/>
          <w:szCs w:val="22"/>
        </w:rPr>
        <w:t xml:space="preserve"> </w:t>
      </w:r>
      <w:r w:rsidRPr="00287226">
        <w:rPr>
          <w:rFonts w:ascii="Arial" w:hAnsi="Arial" w:cs="Arial"/>
          <w:spacing w:val="2"/>
          <w:sz w:val="22"/>
          <w:szCs w:val="22"/>
        </w:rPr>
        <w:t xml:space="preserve">de l’autonomie des retraités. </w:t>
      </w:r>
    </w:p>
    <w:p w14:paraId="05353C48"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 xml:space="preserve">Le présent appel à projets vise à soutenir financièrement sous conditions quatre catégories différentes de projets favorisant la modernisation des résidences autonomie : </w:t>
      </w:r>
    </w:p>
    <w:p w14:paraId="66564FA0" w14:textId="49EF9A90" w:rsidR="006C6D2F" w:rsidRDefault="006C6D2F" w:rsidP="006C6D2F">
      <w:pPr>
        <w:numPr>
          <w:ilvl w:val="0"/>
          <w:numId w:val="16"/>
        </w:numPr>
        <w:spacing w:before="120"/>
        <w:ind w:left="714" w:hanging="357"/>
        <w:rPr>
          <w:rFonts w:ascii="Arial" w:hAnsi="Arial" w:cs="Arial"/>
          <w:spacing w:val="2"/>
          <w:sz w:val="22"/>
          <w:szCs w:val="22"/>
        </w:rPr>
      </w:pPr>
      <w:proofErr w:type="gramStart"/>
      <w:r>
        <w:rPr>
          <w:rFonts w:ascii="Arial" w:hAnsi="Arial" w:cs="Arial"/>
          <w:spacing w:val="2"/>
          <w:sz w:val="22"/>
          <w:szCs w:val="22"/>
        </w:rPr>
        <w:t>des</w:t>
      </w:r>
      <w:proofErr w:type="gramEnd"/>
      <w:r>
        <w:rPr>
          <w:rFonts w:ascii="Arial" w:hAnsi="Arial" w:cs="Arial"/>
          <w:spacing w:val="2"/>
          <w:sz w:val="22"/>
          <w:szCs w:val="22"/>
        </w:rPr>
        <w:t xml:space="preserve"> projets de réhabilitation</w:t>
      </w:r>
      <w:r w:rsidR="00B25321">
        <w:rPr>
          <w:rFonts w:ascii="Arial" w:hAnsi="Arial" w:cs="Arial"/>
          <w:spacing w:val="2"/>
          <w:sz w:val="22"/>
          <w:szCs w:val="22"/>
        </w:rPr>
        <w:t>, de création ou extension</w:t>
      </w:r>
      <w:r>
        <w:rPr>
          <w:rFonts w:ascii="Arial" w:hAnsi="Arial" w:cs="Arial"/>
          <w:spacing w:val="2"/>
          <w:sz w:val="22"/>
          <w:szCs w:val="22"/>
        </w:rPr>
        <w:t xml:space="preserve"> (partie 1),</w:t>
      </w:r>
    </w:p>
    <w:p w14:paraId="1839932E" w14:textId="77777777" w:rsidR="006C6D2F" w:rsidRDefault="006C6D2F" w:rsidP="006C6D2F">
      <w:pPr>
        <w:numPr>
          <w:ilvl w:val="0"/>
          <w:numId w:val="16"/>
        </w:numPr>
        <w:spacing w:before="120"/>
        <w:ind w:left="714" w:hanging="357"/>
        <w:rPr>
          <w:rFonts w:ascii="Arial" w:hAnsi="Arial" w:cs="Arial"/>
          <w:spacing w:val="2"/>
          <w:sz w:val="22"/>
          <w:szCs w:val="22"/>
        </w:rPr>
      </w:pPr>
      <w:proofErr w:type="gramStart"/>
      <w:r>
        <w:rPr>
          <w:rFonts w:ascii="Arial" w:hAnsi="Arial" w:cs="Arial"/>
          <w:spacing w:val="2"/>
          <w:sz w:val="22"/>
          <w:szCs w:val="22"/>
        </w:rPr>
        <w:t>des</w:t>
      </w:r>
      <w:proofErr w:type="gramEnd"/>
      <w:r>
        <w:rPr>
          <w:rFonts w:ascii="Arial" w:hAnsi="Arial" w:cs="Arial"/>
          <w:spacing w:val="2"/>
          <w:sz w:val="22"/>
          <w:szCs w:val="22"/>
        </w:rPr>
        <w:t xml:space="preserve"> projets d’aménagement / équipement (partie 2),</w:t>
      </w:r>
    </w:p>
    <w:p w14:paraId="73D00E52" w14:textId="77777777" w:rsidR="006C6D2F" w:rsidRDefault="006C6D2F" w:rsidP="006C6D2F">
      <w:pPr>
        <w:numPr>
          <w:ilvl w:val="0"/>
          <w:numId w:val="16"/>
        </w:numPr>
        <w:spacing w:before="120"/>
        <w:ind w:left="714" w:hanging="357"/>
        <w:rPr>
          <w:rFonts w:ascii="Arial" w:hAnsi="Arial" w:cs="Arial"/>
          <w:spacing w:val="2"/>
          <w:sz w:val="22"/>
          <w:szCs w:val="22"/>
        </w:rPr>
      </w:pPr>
      <w:proofErr w:type="gramStart"/>
      <w:r>
        <w:rPr>
          <w:rFonts w:ascii="Arial" w:hAnsi="Arial" w:cs="Arial"/>
          <w:spacing w:val="2"/>
          <w:sz w:val="22"/>
          <w:szCs w:val="22"/>
        </w:rPr>
        <w:t>des</w:t>
      </w:r>
      <w:proofErr w:type="gramEnd"/>
      <w:r>
        <w:rPr>
          <w:rFonts w:ascii="Arial" w:hAnsi="Arial" w:cs="Arial"/>
          <w:spacing w:val="2"/>
          <w:sz w:val="22"/>
          <w:szCs w:val="22"/>
        </w:rPr>
        <w:t xml:space="preserve"> projets de tiers lieux (partie 3),</w:t>
      </w:r>
    </w:p>
    <w:p w14:paraId="0FC24BFD" w14:textId="77777777" w:rsidR="006C6D2F" w:rsidRDefault="006C6D2F" w:rsidP="006C6D2F">
      <w:pPr>
        <w:numPr>
          <w:ilvl w:val="0"/>
          <w:numId w:val="16"/>
        </w:numPr>
        <w:spacing w:before="120"/>
        <w:ind w:left="714" w:hanging="357"/>
        <w:rPr>
          <w:rFonts w:ascii="Arial" w:hAnsi="Arial" w:cs="Arial"/>
          <w:spacing w:val="2"/>
          <w:sz w:val="22"/>
          <w:szCs w:val="22"/>
        </w:rPr>
      </w:pPr>
      <w:proofErr w:type="gramStart"/>
      <w:r>
        <w:rPr>
          <w:rFonts w:ascii="Arial" w:hAnsi="Arial" w:cs="Arial"/>
          <w:spacing w:val="2"/>
          <w:sz w:val="22"/>
          <w:szCs w:val="22"/>
        </w:rPr>
        <w:t>des</w:t>
      </w:r>
      <w:proofErr w:type="gramEnd"/>
      <w:r>
        <w:rPr>
          <w:rFonts w:ascii="Arial" w:hAnsi="Arial" w:cs="Arial"/>
          <w:spacing w:val="2"/>
          <w:sz w:val="22"/>
          <w:szCs w:val="22"/>
        </w:rPr>
        <w:t xml:space="preserve"> prestations intellectuelles visant à améliorer, accélérer ou rendre possible des projets de réhabilitation (partie 4).</w:t>
      </w:r>
    </w:p>
    <w:p w14:paraId="2BE9E77A"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 xml:space="preserve">Pour l’ensemble de ces catégories, le plan d’aide à l’investissement s’attache à porter une attention particulière, lors de la sélection des dossiers, à la prise en compte par les porteurs de projet de la nécessaire transition écologique et l’intégration dans leur projet de démarches de performance environnementale du bâtiment et d’amélioration du confort des occupants. </w:t>
      </w:r>
    </w:p>
    <w:p w14:paraId="4762007F"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Ainsi, une attention particulière sera portée sur cette dimension lors de l’examen des projets proposés.</w:t>
      </w:r>
    </w:p>
    <w:p w14:paraId="17A33F8C" w14:textId="475F0F85" w:rsidR="006C6D2F" w:rsidRDefault="00EB13B0" w:rsidP="006C6D2F">
      <w:pPr>
        <w:spacing w:before="216"/>
        <w:rPr>
          <w:rFonts w:ascii="Arial" w:hAnsi="Arial" w:cs="Arial"/>
          <w:spacing w:val="2"/>
          <w:sz w:val="22"/>
          <w:szCs w:val="22"/>
        </w:rPr>
      </w:pPr>
      <w:r>
        <w:rPr>
          <w:rFonts w:ascii="Arial" w:hAnsi="Arial" w:cs="Arial"/>
          <w:spacing w:val="2"/>
          <w:sz w:val="22"/>
          <w:szCs w:val="22"/>
        </w:rPr>
        <w:t>Enfin</w:t>
      </w:r>
      <w:r w:rsidR="00AD7D39" w:rsidRPr="00AD7D39">
        <w:rPr>
          <w:rFonts w:ascii="Arial" w:hAnsi="Arial" w:cs="Arial"/>
          <w:spacing w:val="2"/>
          <w:sz w:val="22"/>
          <w:szCs w:val="22"/>
        </w:rPr>
        <w:t xml:space="preserve">, </w:t>
      </w:r>
      <w:r>
        <w:rPr>
          <w:rFonts w:ascii="Arial" w:hAnsi="Arial" w:cs="Arial"/>
          <w:spacing w:val="2"/>
          <w:sz w:val="22"/>
          <w:szCs w:val="22"/>
        </w:rPr>
        <w:t xml:space="preserve">l’Assurance retraite priorisera </w:t>
      </w:r>
      <w:r w:rsidR="00026594">
        <w:rPr>
          <w:rFonts w:ascii="Arial" w:hAnsi="Arial" w:cs="Arial"/>
          <w:spacing w:val="2"/>
          <w:sz w:val="22"/>
          <w:szCs w:val="22"/>
        </w:rPr>
        <w:t>les</w:t>
      </w:r>
      <w:r w:rsidR="00AD7D39" w:rsidRPr="00AD7D39">
        <w:rPr>
          <w:rFonts w:ascii="Arial" w:hAnsi="Arial" w:cs="Arial"/>
          <w:spacing w:val="2"/>
          <w:sz w:val="22"/>
          <w:szCs w:val="22"/>
        </w:rPr>
        <w:t xml:space="preserve"> </w:t>
      </w:r>
      <w:r w:rsidR="00026594">
        <w:rPr>
          <w:rFonts w:ascii="Arial" w:hAnsi="Arial" w:cs="Arial"/>
          <w:spacing w:val="2"/>
          <w:sz w:val="22"/>
          <w:szCs w:val="22"/>
        </w:rPr>
        <w:t xml:space="preserve">dossiers correspondant à des </w:t>
      </w:r>
      <w:r w:rsidR="00AD7D39" w:rsidRPr="00AD7D39">
        <w:rPr>
          <w:rFonts w:ascii="Arial" w:hAnsi="Arial" w:cs="Arial"/>
          <w:spacing w:val="2"/>
          <w:sz w:val="22"/>
          <w:szCs w:val="22"/>
        </w:rPr>
        <w:t>opérations situées dans les quartiers prioritaires de la politique de la ville</w:t>
      </w:r>
      <w:r w:rsidR="00026594">
        <w:rPr>
          <w:rFonts w:ascii="Arial" w:hAnsi="Arial" w:cs="Arial"/>
          <w:spacing w:val="2"/>
          <w:sz w:val="22"/>
          <w:szCs w:val="22"/>
        </w:rPr>
        <w:t>,</w:t>
      </w:r>
      <w:r w:rsidR="000633E7">
        <w:rPr>
          <w:rFonts w:ascii="Arial" w:hAnsi="Arial" w:cs="Arial"/>
          <w:spacing w:val="2"/>
          <w:sz w:val="22"/>
          <w:szCs w:val="22"/>
        </w:rPr>
        <w:t xml:space="preserve"> </w:t>
      </w:r>
      <w:r w:rsidR="00AD7D39" w:rsidRPr="00AD7D39">
        <w:rPr>
          <w:rFonts w:ascii="Arial" w:hAnsi="Arial" w:cs="Arial"/>
          <w:spacing w:val="2"/>
          <w:sz w:val="22"/>
          <w:szCs w:val="22"/>
        </w:rPr>
        <w:t xml:space="preserve">sous réserve </w:t>
      </w:r>
      <w:r>
        <w:rPr>
          <w:rFonts w:ascii="Arial" w:hAnsi="Arial" w:cs="Arial"/>
          <w:spacing w:val="2"/>
          <w:sz w:val="22"/>
          <w:szCs w:val="22"/>
        </w:rPr>
        <w:t>que ceux-ci</w:t>
      </w:r>
      <w:r w:rsidRPr="00AD7D39">
        <w:rPr>
          <w:rFonts w:ascii="Arial" w:hAnsi="Arial" w:cs="Arial"/>
          <w:spacing w:val="2"/>
          <w:sz w:val="22"/>
          <w:szCs w:val="22"/>
        </w:rPr>
        <w:t xml:space="preserve"> </w:t>
      </w:r>
      <w:r w:rsidR="00AD7D39" w:rsidRPr="00AD7D39">
        <w:rPr>
          <w:rFonts w:ascii="Arial" w:hAnsi="Arial" w:cs="Arial"/>
          <w:spacing w:val="2"/>
          <w:sz w:val="22"/>
          <w:szCs w:val="22"/>
        </w:rPr>
        <w:t>répondent par ailleurs à l’ensemble des critères décrits dans le cahier des charges d</w:t>
      </w:r>
      <w:r w:rsidR="00026594">
        <w:rPr>
          <w:rFonts w:ascii="Arial" w:hAnsi="Arial" w:cs="Arial"/>
          <w:spacing w:val="2"/>
          <w:sz w:val="22"/>
          <w:szCs w:val="22"/>
        </w:rPr>
        <w:t xml:space="preserve">u présent </w:t>
      </w:r>
      <w:r w:rsidR="00AD7D39" w:rsidRPr="00AD7D39">
        <w:rPr>
          <w:rFonts w:ascii="Arial" w:hAnsi="Arial" w:cs="Arial"/>
          <w:spacing w:val="2"/>
          <w:sz w:val="22"/>
          <w:szCs w:val="22"/>
        </w:rPr>
        <w:t xml:space="preserve">appel à projets. </w:t>
      </w:r>
    </w:p>
    <w:p w14:paraId="6CC99322" w14:textId="7F8EAA48" w:rsidR="006C6D2F" w:rsidRDefault="006C6D2F" w:rsidP="006C6D2F">
      <w:pPr>
        <w:spacing w:before="216"/>
        <w:rPr>
          <w:rFonts w:ascii="Arial" w:hAnsi="Arial" w:cs="Arial"/>
          <w:spacing w:val="2"/>
          <w:sz w:val="22"/>
          <w:szCs w:val="22"/>
        </w:rPr>
      </w:pPr>
    </w:p>
    <w:p w14:paraId="0C1E5ED0" w14:textId="77777777" w:rsidR="006C6D2F" w:rsidRDefault="006C6D2F" w:rsidP="006C6D2F">
      <w:pPr>
        <w:spacing w:before="216"/>
        <w:rPr>
          <w:rFonts w:ascii="Arial" w:hAnsi="Arial" w:cs="Arial"/>
          <w:spacing w:val="2"/>
          <w:sz w:val="22"/>
          <w:szCs w:val="22"/>
        </w:rPr>
      </w:pPr>
    </w:p>
    <w:p w14:paraId="042814ED" w14:textId="293EB4BB" w:rsidR="006C6D2F" w:rsidRDefault="006C6D2F" w:rsidP="006C6D2F">
      <w:pPr>
        <w:spacing w:before="216"/>
        <w:rPr>
          <w:rFonts w:ascii="Arial" w:hAnsi="Arial" w:cs="Arial"/>
          <w:spacing w:val="2"/>
          <w:sz w:val="22"/>
          <w:szCs w:val="22"/>
        </w:rPr>
      </w:pPr>
    </w:p>
    <w:p w14:paraId="65A8432C" w14:textId="0325D5A4" w:rsidR="006C6D2F" w:rsidRDefault="006C6D2F" w:rsidP="006C6D2F">
      <w:pPr>
        <w:spacing w:before="216"/>
        <w:rPr>
          <w:rFonts w:ascii="Arial" w:hAnsi="Arial" w:cs="Arial"/>
          <w:spacing w:val="2"/>
          <w:sz w:val="22"/>
          <w:szCs w:val="22"/>
        </w:rPr>
      </w:pPr>
    </w:p>
    <w:p w14:paraId="5D81A235" w14:textId="77777777" w:rsidR="006C6D2F" w:rsidRDefault="006C6D2F" w:rsidP="006C6D2F">
      <w:pPr>
        <w:spacing w:before="216"/>
        <w:rPr>
          <w:rFonts w:ascii="Arial" w:hAnsi="Arial" w:cs="Arial"/>
          <w:spacing w:val="2"/>
          <w:sz w:val="22"/>
          <w:szCs w:val="22"/>
        </w:rPr>
      </w:pPr>
    </w:p>
    <w:p w14:paraId="6F44A10C" w14:textId="77777777" w:rsidR="002017CE" w:rsidRDefault="002017CE" w:rsidP="006C6D2F">
      <w:pPr>
        <w:spacing w:before="216"/>
        <w:rPr>
          <w:rFonts w:ascii="Arial" w:hAnsi="Arial" w:cs="Arial"/>
          <w:spacing w:val="2"/>
          <w:sz w:val="22"/>
          <w:szCs w:val="22"/>
        </w:rPr>
      </w:pPr>
    </w:p>
    <w:p w14:paraId="47229B4D" w14:textId="77777777" w:rsidR="002017CE" w:rsidRDefault="002017CE" w:rsidP="006C6D2F">
      <w:pPr>
        <w:spacing w:before="216"/>
        <w:rPr>
          <w:rFonts w:ascii="Arial" w:hAnsi="Arial" w:cs="Arial"/>
          <w:spacing w:val="2"/>
          <w:sz w:val="22"/>
          <w:szCs w:val="22"/>
        </w:rPr>
      </w:pPr>
    </w:p>
    <w:p w14:paraId="3E0D25AF" w14:textId="77777777" w:rsidR="000633E7" w:rsidRDefault="000633E7" w:rsidP="006C6D2F">
      <w:pPr>
        <w:spacing w:before="216"/>
        <w:rPr>
          <w:rFonts w:ascii="Arial" w:hAnsi="Arial" w:cs="Arial"/>
          <w:spacing w:val="2"/>
          <w:sz w:val="22"/>
          <w:szCs w:val="22"/>
        </w:rPr>
      </w:pPr>
    </w:p>
    <w:p w14:paraId="1C0FD5DA" w14:textId="77777777" w:rsidR="002017CE" w:rsidRDefault="002017CE" w:rsidP="006C6D2F">
      <w:pPr>
        <w:spacing w:before="216"/>
        <w:rPr>
          <w:rFonts w:ascii="Arial" w:hAnsi="Arial" w:cs="Arial"/>
          <w:spacing w:val="2"/>
          <w:sz w:val="22"/>
          <w:szCs w:val="22"/>
        </w:rPr>
      </w:pPr>
    </w:p>
    <w:p w14:paraId="10B786E4" w14:textId="364B4B14" w:rsidR="006C6D2F" w:rsidRPr="00531631" w:rsidRDefault="006C6D2F" w:rsidP="006C6D2F">
      <w:pPr>
        <w:numPr>
          <w:ilvl w:val="0"/>
          <w:numId w:val="11"/>
        </w:numPr>
        <w:ind w:left="714" w:hanging="357"/>
        <w:rPr>
          <w:rFonts w:ascii="Arial" w:hAnsi="Arial" w:cs="Arial"/>
          <w:b/>
          <w:bCs/>
          <w:color w:val="0070BB"/>
          <w:sz w:val="32"/>
          <w:szCs w:val="32"/>
          <w:u w:val="single"/>
        </w:rPr>
      </w:pPr>
      <w:r w:rsidRPr="00531631">
        <w:rPr>
          <w:rFonts w:ascii="Arial" w:hAnsi="Arial" w:cs="Arial"/>
          <w:b/>
          <w:bCs/>
          <w:color w:val="0070BB"/>
          <w:sz w:val="32"/>
          <w:szCs w:val="32"/>
          <w:u w:val="single"/>
        </w:rPr>
        <w:lastRenderedPageBreak/>
        <w:t>Projets de réhabilitation</w:t>
      </w:r>
      <w:r w:rsidR="00B25321">
        <w:rPr>
          <w:rFonts w:ascii="Arial" w:hAnsi="Arial" w:cs="Arial"/>
          <w:b/>
          <w:bCs/>
          <w:color w:val="0070BB"/>
          <w:sz w:val="32"/>
          <w:szCs w:val="32"/>
          <w:u w:val="single"/>
        </w:rPr>
        <w:t>, de création ou d’extension</w:t>
      </w:r>
    </w:p>
    <w:p w14:paraId="6BBE948B"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09558FC9" w14:textId="77777777" w:rsidR="006C6D2F" w:rsidRDefault="006C6D2F" w:rsidP="006C6D2F">
      <w:pPr>
        <w:rPr>
          <w:rFonts w:ascii="Arial" w:hAnsi="Arial" w:cs="Arial"/>
          <w:spacing w:val="2"/>
          <w:sz w:val="22"/>
          <w:szCs w:val="22"/>
        </w:rPr>
      </w:pPr>
    </w:p>
    <w:p w14:paraId="3279CC17" w14:textId="77777777" w:rsidR="006C6D2F" w:rsidRPr="0098441B" w:rsidRDefault="006C6D2F" w:rsidP="006C6D2F">
      <w:pPr>
        <w:spacing w:before="120"/>
        <w:rPr>
          <w:rFonts w:ascii="Arial" w:hAnsi="Arial" w:cs="Arial"/>
          <w:spacing w:val="2"/>
          <w:sz w:val="22"/>
          <w:szCs w:val="22"/>
        </w:rPr>
      </w:pPr>
      <w:r w:rsidRPr="0098441B">
        <w:rPr>
          <w:rFonts w:ascii="Arial" w:hAnsi="Arial" w:cs="Arial"/>
          <w:spacing w:val="2"/>
          <w:sz w:val="22"/>
          <w:szCs w:val="22"/>
        </w:rPr>
        <w:t>L’aide à l’investissement a vocation à soutenir les opérations d’investiss</w:t>
      </w:r>
      <w:r>
        <w:rPr>
          <w:rFonts w:ascii="Arial" w:hAnsi="Arial" w:cs="Arial"/>
          <w:spacing w:val="2"/>
          <w:sz w:val="22"/>
          <w:szCs w:val="22"/>
        </w:rPr>
        <w:t xml:space="preserve">ement permettant prioritairement </w:t>
      </w:r>
      <w:r w:rsidRPr="0098441B">
        <w:rPr>
          <w:rFonts w:ascii="Arial" w:hAnsi="Arial" w:cs="Arial"/>
          <w:spacing w:val="2"/>
          <w:sz w:val="22"/>
          <w:szCs w:val="22"/>
        </w:rPr>
        <w:t>la modernisation et l’adaptation</w:t>
      </w:r>
      <w:r>
        <w:rPr>
          <w:rFonts w:ascii="Arial" w:hAnsi="Arial" w:cs="Arial"/>
          <w:spacing w:val="2"/>
          <w:sz w:val="22"/>
          <w:szCs w:val="22"/>
        </w:rPr>
        <w:t xml:space="preserve"> des résidences autonomie.</w:t>
      </w:r>
    </w:p>
    <w:p w14:paraId="05975F6F" w14:textId="267FFE91" w:rsidR="006C6D2F" w:rsidRDefault="006C6D2F" w:rsidP="006C6D2F">
      <w:pPr>
        <w:spacing w:before="288"/>
        <w:rPr>
          <w:rFonts w:ascii="Arial" w:hAnsi="Arial" w:cs="Arial"/>
          <w:spacing w:val="2"/>
          <w:sz w:val="22"/>
          <w:szCs w:val="22"/>
        </w:rPr>
      </w:pPr>
      <w:r w:rsidRPr="00AC3AC2">
        <w:rPr>
          <w:rFonts w:ascii="Arial" w:hAnsi="Arial" w:cs="Arial"/>
          <w:spacing w:val="2"/>
          <w:sz w:val="22"/>
          <w:szCs w:val="22"/>
        </w:rPr>
        <w:t xml:space="preserve">Sont éligibles à l'aide à l'investissement, les travaux de </w:t>
      </w:r>
      <w:r>
        <w:rPr>
          <w:rFonts w:ascii="Arial" w:hAnsi="Arial" w:cs="Arial"/>
          <w:spacing w:val="2"/>
          <w:sz w:val="22"/>
          <w:szCs w:val="22"/>
        </w:rPr>
        <w:t xml:space="preserve">réhabilitation, modernisation, </w:t>
      </w:r>
      <w:r w:rsidRPr="00AC3AC2">
        <w:rPr>
          <w:rFonts w:ascii="Arial" w:hAnsi="Arial" w:cs="Arial"/>
          <w:spacing w:val="2"/>
          <w:sz w:val="22"/>
          <w:szCs w:val="22"/>
        </w:rPr>
        <w:t>mise aux normes, restructuration, agrandissement</w:t>
      </w:r>
      <w:r>
        <w:rPr>
          <w:rFonts w:ascii="Arial" w:hAnsi="Arial" w:cs="Arial"/>
          <w:spacing w:val="2"/>
          <w:sz w:val="22"/>
          <w:szCs w:val="22"/>
        </w:rPr>
        <w:t>,</w:t>
      </w:r>
      <w:r w:rsidRPr="00AC3AC2">
        <w:rPr>
          <w:rFonts w:ascii="Arial" w:hAnsi="Arial" w:cs="Arial"/>
          <w:spacing w:val="2"/>
          <w:sz w:val="22"/>
          <w:szCs w:val="22"/>
        </w:rPr>
        <w:t xml:space="preserve"> reconstruction</w:t>
      </w:r>
      <w:r w:rsidR="00B25321">
        <w:rPr>
          <w:rFonts w:ascii="Arial" w:hAnsi="Arial" w:cs="Arial"/>
          <w:spacing w:val="2"/>
          <w:sz w:val="22"/>
          <w:szCs w:val="22"/>
        </w:rPr>
        <w:t xml:space="preserve"> ou création de places nouvelles</w:t>
      </w:r>
      <w:r>
        <w:rPr>
          <w:rFonts w:ascii="Arial" w:hAnsi="Arial" w:cs="Arial"/>
          <w:spacing w:val="2"/>
          <w:sz w:val="22"/>
          <w:szCs w:val="22"/>
        </w:rPr>
        <w:t>, qui concernent le bâti et qui ont pour objectif l’amélioration du cadre de vie, du confort et de la sécurité des résidents, ainsi que l’amélioration des performances énergétiques</w:t>
      </w:r>
      <w:r w:rsidRPr="00AC3AC2">
        <w:rPr>
          <w:rFonts w:ascii="Arial" w:hAnsi="Arial" w:cs="Arial"/>
          <w:spacing w:val="2"/>
          <w:sz w:val="22"/>
          <w:szCs w:val="22"/>
        </w:rPr>
        <w:t>.</w:t>
      </w:r>
    </w:p>
    <w:p w14:paraId="1B34C6F8" w14:textId="77777777" w:rsidR="006C6D2F" w:rsidRDefault="006C6D2F" w:rsidP="006C6D2F">
      <w:pPr>
        <w:rPr>
          <w:rFonts w:ascii="Arial" w:hAnsi="Arial" w:cs="Arial"/>
          <w:spacing w:val="1"/>
          <w:sz w:val="22"/>
          <w:szCs w:val="22"/>
        </w:rPr>
      </w:pPr>
    </w:p>
    <w:p w14:paraId="52C1E0EC" w14:textId="155358E9" w:rsidR="006C6D2F" w:rsidRPr="002017CE" w:rsidRDefault="006C6D2F" w:rsidP="002017CE">
      <w:pPr>
        <w:spacing w:line="276" w:lineRule="auto"/>
        <w:rPr>
          <w:rFonts w:ascii="Arial" w:hAnsi="Arial" w:cs="Arial"/>
          <w:color w:val="0D0D0D"/>
          <w:sz w:val="22"/>
        </w:rPr>
      </w:pPr>
      <w:r w:rsidRPr="002017CE">
        <w:rPr>
          <w:rFonts w:ascii="Arial" w:hAnsi="Arial" w:cs="Arial"/>
          <w:spacing w:val="1"/>
          <w:sz w:val="22"/>
          <w:szCs w:val="22"/>
        </w:rPr>
        <w:t>Dans le cadre de cet appel à projets,</w:t>
      </w:r>
      <w:r w:rsidR="002017CE" w:rsidRPr="002017CE">
        <w:rPr>
          <w:rFonts w:ascii="Arial" w:hAnsi="Arial" w:cs="Arial"/>
          <w:color w:val="0D0D0D"/>
          <w:sz w:val="22"/>
        </w:rPr>
        <w:t xml:space="preserve"> seuls les projets dont les travaux seraient supérieurs à 100 000 €</w:t>
      </w:r>
      <w:r w:rsidR="00B25321">
        <w:rPr>
          <w:rFonts w:ascii="Arial" w:hAnsi="Arial" w:cs="Arial"/>
          <w:color w:val="0D0D0D"/>
          <w:sz w:val="22"/>
        </w:rPr>
        <w:t xml:space="preserve"> TTC</w:t>
      </w:r>
      <w:r w:rsidR="002017CE" w:rsidRPr="002017CE">
        <w:rPr>
          <w:rFonts w:ascii="Arial" w:hAnsi="Arial" w:cs="Arial"/>
          <w:color w:val="0D0D0D"/>
          <w:sz w:val="22"/>
        </w:rPr>
        <w:t xml:space="preserve"> sont éligibles pour obtenir une subvention. De même, les travaux de mises aux normes ne sont éligibles que s’ils s’intègrent à un projet plus global d’évolution de l’offre. </w:t>
      </w:r>
    </w:p>
    <w:p w14:paraId="72DEACDA" w14:textId="77777777" w:rsidR="006C6D2F" w:rsidRDefault="006C6D2F" w:rsidP="006C6D2F">
      <w:pPr>
        <w:rPr>
          <w:rFonts w:ascii="Arial" w:hAnsi="Arial" w:cs="Arial"/>
          <w:spacing w:val="1"/>
          <w:sz w:val="22"/>
          <w:szCs w:val="22"/>
        </w:rPr>
      </w:pPr>
    </w:p>
    <w:p w14:paraId="639A0F58"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 candidates</w:t>
      </w:r>
      <w:r w:rsidRPr="000B3B67">
        <w:rPr>
          <w:rFonts w:ascii="Arial" w:hAnsi="Arial" w:cs="Arial"/>
          <w:spacing w:val="2"/>
          <w:sz w:val="22"/>
          <w:szCs w:val="22"/>
        </w:rPr>
        <w:t xml:space="preserve"> s’engage</w:t>
      </w:r>
      <w:r>
        <w:rPr>
          <w:rFonts w:ascii="Arial" w:hAnsi="Arial" w:cs="Arial"/>
          <w:spacing w:val="2"/>
          <w:sz w:val="22"/>
          <w:szCs w:val="22"/>
        </w:rPr>
        <w:t>nt</w:t>
      </w:r>
      <w:r w:rsidRPr="000B3B67">
        <w:rPr>
          <w:rFonts w:ascii="Arial" w:hAnsi="Arial" w:cs="Arial"/>
          <w:spacing w:val="2"/>
          <w:sz w:val="22"/>
          <w:szCs w:val="22"/>
        </w:rPr>
        <w:t xml:space="preserve"> </w:t>
      </w:r>
      <w:r>
        <w:rPr>
          <w:rFonts w:ascii="Arial" w:hAnsi="Arial" w:cs="Arial"/>
          <w:spacing w:val="2"/>
          <w:sz w:val="22"/>
          <w:szCs w:val="22"/>
        </w:rPr>
        <w:t>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284B8F64" w14:textId="77777777" w:rsidR="006C6D2F" w:rsidRDefault="006C6D2F" w:rsidP="006C6D2F">
      <w:pPr>
        <w:rPr>
          <w:rFonts w:ascii="Arial" w:hAnsi="Arial" w:cs="Arial"/>
          <w:spacing w:val="2"/>
          <w:sz w:val="22"/>
          <w:szCs w:val="22"/>
        </w:rPr>
      </w:pPr>
    </w:p>
    <w:p w14:paraId="75C8C2CC"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8A209D">
        <w:rPr>
          <w:rFonts w:ascii="Arial" w:hAnsi="Arial" w:cs="Arial"/>
          <w:spacing w:val="2"/>
          <w:sz w:val="22"/>
          <w:szCs w:val="22"/>
        </w:rPr>
        <w:t xml:space="preserve">es projets doivent </w:t>
      </w:r>
      <w:r>
        <w:rPr>
          <w:rFonts w:ascii="Arial" w:hAnsi="Arial" w:cs="Arial"/>
          <w:spacing w:val="2"/>
          <w:sz w:val="22"/>
          <w:szCs w:val="22"/>
        </w:rPr>
        <w:t>répondre</w:t>
      </w:r>
      <w:r w:rsidRPr="008A209D">
        <w:rPr>
          <w:rFonts w:ascii="Arial" w:hAnsi="Arial" w:cs="Arial"/>
          <w:spacing w:val="2"/>
          <w:sz w:val="22"/>
          <w:szCs w:val="22"/>
        </w:rPr>
        <w:t xml:space="preserve"> aux exigences du plan d’aide à l’investissement</w:t>
      </w:r>
      <w:r>
        <w:rPr>
          <w:rFonts w:ascii="Arial" w:hAnsi="Arial" w:cs="Arial"/>
          <w:spacing w:val="2"/>
          <w:sz w:val="22"/>
          <w:szCs w:val="22"/>
        </w:rPr>
        <w:t>, ainsi qu’aux</w:t>
      </w:r>
      <w:r w:rsidRPr="008A209D">
        <w:rPr>
          <w:rFonts w:ascii="Arial" w:hAnsi="Arial" w:cs="Arial"/>
          <w:spacing w:val="2"/>
          <w:sz w:val="22"/>
          <w:szCs w:val="22"/>
        </w:rPr>
        <w:t xml:space="preserve"> principes directeurs de la politique de l’Assurance retraite en matière de lieux de vie collectifs, tels qu’ils sont définis par la circulaire n°</w:t>
      </w:r>
      <w:r w:rsidRPr="00F570F3">
        <w:rPr>
          <w:rFonts w:ascii="Arial" w:hAnsi="Arial" w:cs="Arial"/>
          <w:spacing w:val="2"/>
          <w:sz w:val="22"/>
          <w:szCs w:val="22"/>
        </w:rPr>
        <w:t>2015-32 du 28 mai 2015</w:t>
      </w:r>
      <w:r>
        <w:rPr>
          <w:rFonts w:ascii="Arial" w:hAnsi="Arial" w:cs="Arial"/>
          <w:spacing w:val="2"/>
          <w:sz w:val="22"/>
          <w:szCs w:val="22"/>
        </w:rPr>
        <w:t> :</w:t>
      </w:r>
    </w:p>
    <w:p w14:paraId="31E5F349" w14:textId="77777777" w:rsidR="006C6D2F" w:rsidRDefault="006C6D2F" w:rsidP="006C6D2F">
      <w:pPr>
        <w:widowControl w:val="0"/>
        <w:numPr>
          <w:ilvl w:val="0"/>
          <w:numId w:val="36"/>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réponse aux besoins locaux,</w:t>
      </w:r>
    </w:p>
    <w:p w14:paraId="5DB31601" w14:textId="77777777" w:rsidR="006C6D2F" w:rsidRPr="008A209D" w:rsidRDefault="006C6D2F" w:rsidP="006C6D2F">
      <w:pPr>
        <w:widowControl w:val="0"/>
        <w:numPr>
          <w:ilvl w:val="0"/>
          <w:numId w:val="36"/>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offre de proximité, permettant de conserver des liens avec l’environnement social et garantissant un cadre de vie sécurisant</w:t>
      </w:r>
      <w:r>
        <w:rPr>
          <w:rFonts w:ascii="Arial" w:hAnsi="Arial" w:cs="Arial"/>
          <w:spacing w:val="3"/>
          <w:sz w:val="22"/>
          <w:szCs w:val="22"/>
        </w:rPr>
        <w:t>,</w:t>
      </w:r>
    </w:p>
    <w:p w14:paraId="3A600014" w14:textId="77777777" w:rsidR="006C6D2F"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3"/>
          <w:sz w:val="22"/>
          <w:szCs w:val="22"/>
        </w:rPr>
        <w:t xml:space="preserve">Un projet de vie sociale fondé sur le développement de la vie sociale, l’ouverture de </w:t>
      </w:r>
      <w:r w:rsidRPr="0098441B">
        <w:rPr>
          <w:rFonts w:ascii="Arial" w:hAnsi="Arial" w:cs="Arial"/>
          <w:sz w:val="22"/>
          <w:szCs w:val="22"/>
        </w:rPr>
        <w:t>la structure sur l’extérieur et la pré</w:t>
      </w:r>
      <w:r>
        <w:rPr>
          <w:rFonts w:ascii="Arial" w:hAnsi="Arial" w:cs="Arial"/>
          <w:sz w:val="22"/>
          <w:szCs w:val="22"/>
        </w:rPr>
        <w:t xml:space="preserve">vention de la perte d’autonomie. Une boîte à outils en ligne, accessible à tous les professionnels des résidences autonomies est disponible sur le portail </w:t>
      </w:r>
      <w:proofErr w:type="spellStart"/>
      <w:r>
        <w:rPr>
          <w:rFonts w:ascii="Arial" w:hAnsi="Arial" w:cs="Arial"/>
          <w:sz w:val="22"/>
          <w:szCs w:val="22"/>
        </w:rPr>
        <w:t>pourbienvieillir</w:t>
      </w:r>
      <w:proofErr w:type="spellEnd"/>
      <w:r>
        <w:rPr>
          <w:rFonts w:ascii="Arial" w:hAnsi="Arial" w:cs="Arial"/>
          <w:sz w:val="22"/>
          <w:szCs w:val="22"/>
        </w:rPr>
        <w:t xml:space="preserve">. </w:t>
      </w:r>
      <w:hyperlink r:id="rId10" w:history="1">
        <w:r w:rsidRPr="00A85543">
          <w:rPr>
            <w:rStyle w:val="Lienhypertexte"/>
            <w:rFonts w:ascii="Arial" w:hAnsi="Arial" w:cs="Arial"/>
            <w:sz w:val="22"/>
            <w:szCs w:val="22"/>
          </w:rPr>
          <w:t>https://www.pourbienvieillir.fr/residences-autonomie</w:t>
        </w:r>
      </w:hyperlink>
      <w:r>
        <w:rPr>
          <w:rFonts w:ascii="Arial" w:hAnsi="Arial" w:cs="Arial"/>
          <w:sz w:val="22"/>
          <w:szCs w:val="22"/>
        </w:rPr>
        <w:t xml:space="preserve"> </w:t>
      </w:r>
    </w:p>
    <w:p w14:paraId="0FEFBF55" w14:textId="77777777" w:rsidR="006C6D2F" w:rsidRPr="0098441B"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3"/>
          <w:sz w:val="22"/>
          <w:szCs w:val="22"/>
        </w:rPr>
        <w:t xml:space="preserve">Des prestations de qualité aux tarifs permettant l’accueil de personnes retraitées </w:t>
      </w:r>
      <w:r>
        <w:rPr>
          <w:rFonts w:ascii="Arial" w:hAnsi="Arial" w:cs="Arial"/>
          <w:spacing w:val="3"/>
          <w:sz w:val="22"/>
          <w:szCs w:val="22"/>
        </w:rPr>
        <w:t xml:space="preserve">socialement </w:t>
      </w:r>
      <w:r w:rsidRPr="0098441B">
        <w:rPr>
          <w:rFonts w:ascii="Arial" w:hAnsi="Arial" w:cs="Arial"/>
          <w:sz w:val="22"/>
          <w:szCs w:val="22"/>
        </w:rPr>
        <w:t>fragil</w:t>
      </w:r>
      <w:r>
        <w:rPr>
          <w:rFonts w:ascii="Arial" w:hAnsi="Arial" w:cs="Arial"/>
          <w:sz w:val="22"/>
          <w:szCs w:val="22"/>
        </w:rPr>
        <w:t>isée</w:t>
      </w:r>
      <w:r w:rsidRPr="0098441B">
        <w:rPr>
          <w:rFonts w:ascii="Arial" w:hAnsi="Arial" w:cs="Arial"/>
          <w:sz w:val="22"/>
          <w:szCs w:val="22"/>
        </w:rPr>
        <w:t>s</w:t>
      </w:r>
      <w:r>
        <w:rPr>
          <w:rFonts w:ascii="Arial" w:hAnsi="Arial" w:cs="Arial"/>
          <w:sz w:val="22"/>
          <w:szCs w:val="22"/>
        </w:rPr>
        <w:t>,</w:t>
      </w:r>
    </w:p>
    <w:p w14:paraId="7B8BDEF7" w14:textId="77777777" w:rsidR="006C6D2F"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6"/>
          <w:sz w:val="22"/>
          <w:szCs w:val="22"/>
        </w:rPr>
        <w:t xml:space="preserve">Un cadre architectural </w:t>
      </w:r>
      <w:r w:rsidRPr="008A209D">
        <w:rPr>
          <w:rFonts w:ascii="Arial" w:hAnsi="Arial" w:cs="Arial"/>
          <w:spacing w:val="3"/>
          <w:sz w:val="22"/>
          <w:szCs w:val="22"/>
        </w:rPr>
        <w:t>de qualité</w:t>
      </w:r>
      <w:r>
        <w:rPr>
          <w:rFonts w:ascii="Arial" w:hAnsi="Arial" w:cs="Arial"/>
          <w:spacing w:val="3"/>
          <w:sz w:val="22"/>
          <w:szCs w:val="22"/>
        </w:rPr>
        <w:t xml:space="preserve">, </w:t>
      </w:r>
      <w:r w:rsidRPr="008A209D">
        <w:rPr>
          <w:rFonts w:ascii="Arial" w:hAnsi="Arial" w:cs="Arial"/>
          <w:spacing w:val="3"/>
          <w:sz w:val="22"/>
          <w:szCs w:val="22"/>
        </w:rPr>
        <w:t>adapté aux besoins des résidents</w:t>
      </w:r>
      <w:r>
        <w:rPr>
          <w:rFonts w:ascii="Arial" w:hAnsi="Arial" w:cs="Arial"/>
          <w:spacing w:val="3"/>
          <w:sz w:val="22"/>
          <w:szCs w:val="22"/>
        </w:rPr>
        <w:t>,</w:t>
      </w:r>
      <w:r w:rsidRPr="0098441B">
        <w:rPr>
          <w:rFonts w:ascii="Arial" w:hAnsi="Arial" w:cs="Arial"/>
          <w:spacing w:val="6"/>
          <w:sz w:val="22"/>
          <w:szCs w:val="22"/>
        </w:rPr>
        <w:t xml:space="preserve"> répondant aux normes et règlementations en vigueur et </w:t>
      </w:r>
      <w:r w:rsidRPr="0098441B">
        <w:rPr>
          <w:rFonts w:ascii="Arial" w:hAnsi="Arial" w:cs="Arial"/>
          <w:sz w:val="22"/>
          <w:szCs w:val="22"/>
        </w:rPr>
        <w:t>s’inscrivant dans une dé</w:t>
      </w:r>
      <w:r>
        <w:rPr>
          <w:rFonts w:ascii="Arial" w:hAnsi="Arial" w:cs="Arial"/>
          <w:sz w:val="22"/>
          <w:szCs w:val="22"/>
        </w:rPr>
        <w:t>marche de développement durable,</w:t>
      </w:r>
    </w:p>
    <w:p w14:paraId="3FF5A7AF" w14:textId="77777777" w:rsidR="006C6D2F" w:rsidRDefault="006C6D2F" w:rsidP="006C6D2F">
      <w:pPr>
        <w:widowControl w:val="0"/>
        <w:kinsoku w:val="0"/>
        <w:rPr>
          <w:rFonts w:ascii="Arial" w:hAnsi="Arial" w:cs="Arial"/>
          <w:spacing w:val="-7"/>
          <w:w w:val="110"/>
          <w:sz w:val="22"/>
          <w:szCs w:val="22"/>
        </w:rPr>
      </w:pPr>
    </w:p>
    <w:p w14:paraId="4E2ECB73" w14:textId="77777777" w:rsidR="006C6D2F" w:rsidRDefault="006C6D2F" w:rsidP="006C6D2F">
      <w:pPr>
        <w:rPr>
          <w:rFonts w:ascii="Arial" w:hAnsi="Arial" w:cs="Arial"/>
          <w:spacing w:val="1"/>
          <w:sz w:val="22"/>
          <w:szCs w:val="22"/>
        </w:rPr>
      </w:pPr>
      <w:r>
        <w:rPr>
          <w:rFonts w:ascii="Arial" w:hAnsi="Arial" w:cs="Arial"/>
          <w:spacing w:val="1"/>
          <w:sz w:val="22"/>
          <w:szCs w:val="22"/>
        </w:rPr>
        <w:t>Les projets ayant une dimension intergénérationnelle</w:t>
      </w:r>
      <w:r>
        <w:rPr>
          <w:rStyle w:val="Appelnotedebasdep"/>
          <w:rFonts w:ascii="Arial" w:hAnsi="Arial"/>
          <w:spacing w:val="1"/>
          <w:sz w:val="22"/>
          <w:szCs w:val="22"/>
        </w:rPr>
        <w:footnoteReference w:id="1"/>
      </w:r>
      <w:r>
        <w:rPr>
          <w:rFonts w:ascii="Arial" w:hAnsi="Arial" w:cs="Arial"/>
          <w:spacing w:val="1"/>
          <w:sz w:val="22"/>
          <w:szCs w:val="22"/>
        </w:rPr>
        <w:t xml:space="preserve"> seront favorisés.</w:t>
      </w:r>
    </w:p>
    <w:p w14:paraId="743FE3AD" w14:textId="77777777" w:rsidR="006C6D2F" w:rsidRDefault="006C6D2F" w:rsidP="006C6D2F">
      <w:pPr>
        <w:rPr>
          <w:rFonts w:ascii="Arial" w:hAnsi="Arial" w:cs="Arial"/>
          <w:spacing w:val="2"/>
          <w:sz w:val="22"/>
          <w:szCs w:val="22"/>
        </w:rPr>
      </w:pPr>
    </w:p>
    <w:p w14:paraId="520E4913"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Les résidences autonomie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w:t>
      </w:r>
    </w:p>
    <w:p w14:paraId="09164708" w14:textId="77777777" w:rsidR="006C6D2F" w:rsidRDefault="006C6D2F" w:rsidP="006C6D2F">
      <w:pPr>
        <w:widowControl w:val="0"/>
        <w:kinsoku w:val="0"/>
        <w:spacing w:before="240"/>
        <w:rPr>
          <w:rFonts w:ascii="Arial" w:hAnsi="Arial" w:cs="Arial"/>
          <w:spacing w:val="-7"/>
          <w:w w:val="110"/>
          <w:sz w:val="22"/>
          <w:szCs w:val="22"/>
        </w:rPr>
      </w:pPr>
      <w:r>
        <w:rPr>
          <w:rFonts w:ascii="Arial" w:hAnsi="Arial" w:cs="Arial"/>
          <w:spacing w:val="-7"/>
          <w:w w:val="110"/>
          <w:sz w:val="22"/>
          <w:szCs w:val="22"/>
        </w:rPr>
        <w:t>L</w:t>
      </w:r>
      <w:r w:rsidRPr="00184DF6">
        <w:rPr>
          <w:rFonts w:ascii="Arial" w:hAnsi="Arial" w:cs="Arial"/>
          <w:spacing w:val="-7"/>
          <w:w w:val="110"/>
          <w:sz w:val="22"/>
          <w:szCs w:val="22"/>
        </w:rPr>
        <w:t>a réglementation impose une réduction de la consommation d’énergie finale des bâtiments à usage tertiaire (article 175 de la loi Elan</w:t>
      </w:r>
      <w:r>
        <w:rPr>
          <w:rFonts w:ascii="Arial" w:hAnsi="Arial" w:cs="Arial"/>
          <w:spacing w:val="-7"/>
          <w:w w:val="110"/>
          <w:sz w:val="22"/>
          <w:szCs w:val="22"/>
        </w:rPr>
        <w:t xml:space="preserve"> et décret n°2019-771 du 23 juillet 2019 relatif aux obligations d’actions de réduction de la consommation d’énergie finale dans les bâtiments à usage tertiaire</w:t>
      </w:r>
      <w:r>
        <w:rPr>
          <w:rStyle w:val="Appelnotedebasdep"/>
          <w:rFonts w:ascii="Arial" w:hAnsi="Arial"/>
          <w:spacing w:val="-7"/>
          <w:w w:val="110"/>
          <w:sz w:val="22"/>
          <w:szCs w:val="22"/>
        </w:rPr>
        <w:footnoteReference w:id="2"/>
      </w:r>
      <w:r w:rsidRPr="00184DF6">
        <w:rPr>
          <w:rFonts w:ascii="Arial" w:hAnsi="Arial" w:cs="Arial"/>
          <w:spacing w:val="-7"/>
          <w:w w:val="110"/>
          <w:sz w:val="22"/>
          <w:szCs w:val="22"/>
        </w:rPr>
        <w:t xml:space="preserve">) afin de lutter contre le changement climatique. </w:t>
      </w:r>
    </w:p>
    <w:p w14:paraId="5992ABAD" w14:textId="37F1370C" w:rsidR="006C6D2F" w:rsidRDefault="006C6D2F" w:rsidP="006C6D2F">
      <w:pPr>
        <w:widowControl w:val="0"/>
        <w:kinsoku w:val="0"/>
        <w:spacing w:before="120"/>
        <w:rPr>
          <w:rFonts w:ascii="Arial" w:hAnsi="Arial" w:cs="Arial"/>
          <w:spacing w:val="-7"/>
          <w:w w:val="110"/>
          <w:sz w:val="22"/>
          <w:szCs w:val="22"/>
        </w:rPr>
      </w:pPr>
      <w:r w:rsidRPr="00184DF6">
        <w:rPr>
          <w:rFonts w:ascii="Arial" w:hAnsi="Arial" w:cs="Arial"/>
          <w:spacing w:val="-7"/>
          <w:w w:val="110"/>
          <w:sz w:val="22"/>
          <w:szCs w:val="22"/>
        </w:rPr>
        <w:t>Celle-ci impose une réduction d’au moins 40</w:t>
      </w:r>
      <w:r w:rsidR="006A6874">
        <w:rPr>
          <w:rFonts w:ascii="Arial" w:hAnsi="Arial" w:cs="Arial"/>
          <w:spacing w:val="-7"/>
          <w:w w:val="110"/>
          <w:sz w:val="22"/>
          <w:szCs w:val="22"/>
        </w:rPr>
        <w:t xml:space="preserve"> </w:t>
      </w:r>
      <w:r w:rsidRPr="00184DF6">
        <w:rPr>
          <w:rFonts w:ascii="Arial" w:hAnsi="Arial" w:cs="Arial"/>
          <w:spacing w:val="-7"/>
          <w:w w:val="110"/>
          <w:sz w:val="22"/>
          <w:szCs w:val="22"/>
        </w:rPr>
        <w:t xml:space="preserve">% en 2030, </w:t>
      </w:r>
      <w:r>
        <w:rPr>
          <w:rFonts w:ascii="Arial" w:hAnsi="Arial" w:cs="Arial"/>
          <w:spacing w:val="-7"/>
          <w:w w:val="110"/>
          <w:sz w:val="22"/>
          <w:szCs w:val="22"/>
        </w:rPr>
        <w:t>5</w:t>
      </w:r>
      <w:r w:rsidRPr="00184DF6">
        <w:rPr>
          <w:rFonts w:ascii="Arial" w:hAnsi="Arial" w:cs="Arial"/>
          <w:spacing w:val="-7"/>
          <w:w w:val="110"/>
          <w:sz w:val="22"/>
          <w:szCs w:val="22"/>
        </w:rPr>
        <w:t>0</w:t>
      </w:r>
      <w:r w:rsidR="006A6874">
        <w:rPr>
          <w:rFonts w:ascii="Arial" w:hAnsi="Arial" w:cs="Arial"/>
          <w:spacing w:val="-7"/>
          <w:w w:val="110"/>
          <w:sz w:val="22"/>
          <w:szCs w:val="22"/>
        </w:rPr>
        <w:t xml:space="preserve"> </w:t>
      </w:r>
      <w:r w:rsidRPr="00184DF6">
        <w:rPr>
          <w:rFonts w:ascii="Arial" w:hAnsi="Arial" w:cs="Arial"/>
          <w:spacing w:val="-7"/>
          <w:w w:val="110"/>
          <w:sz w:val="22"/>
          <w:szCs w:val="22"/>
        </w:rPr>
        <w:t>% en 2040 et 60</w:t>
      </w:r>
      <w:r w:rsidR="006A6874">
        <w:rPr>
          <w:rFonts w:ascii="Arial" w:hAnsi="Arial" w:cs="Arial"/>
          <w:spacing w:val="-7"/>
          <w:w w:val="110"/>
          <w:sz w:val="22"/>
          <w:szCs w:val="22"/>
        </w:rPr>
        <w:t xml:space="preserve"> </w:t>
      </w:r>
      <w:r w:rsidRPr="00184DF6">
        <w:rPr>
          <w:rFonts w:ascii="Arial" w:hAnsi="Arial" w:cs="Arial"/>
          <w:spacing w:val="-7"/>
          <w:w w:val="110"/>
          <w:sz w:val="22"/>
          <w:szCs w:val="22"/>
        </w:rPr>
        <w:t>% en 2050 par rapport à une année de référence qui ne peut être antérieure à l’année 2010.</w:t>
      </w:r>
      <w:r>
        <w:rPr>
          <w:rFonts w:ascii="Arial" w:hAnsi="Arial" w:cs="Arial"/>
          <w:spacing w:val="-7"/>
          <w:w w:val="110"/>
          <w:sz w:val="22"/>
          <w:szCs w:val="22"/>
        </w:rPr>
        <w:t xml:space="preserve"> </w:t>
      </w:r>
    </w:p>
    <w:p w14:paraId="6AD0E216" w14:textId="3BD99C67" w:rsidR="006C6D2F" w:rsidRPr="00184DF6" w:rsidRDefault="006C6D2F" w:rsidP="006C6D2F">
      <w:pPr>
        <w:widowControl w:val="0"/>
        <w:kinsoku w:val="0"/>
        <w:spacing w:before="120"/>
        <w:rPr>
          <w:rFonts w:ascii="Arial" w:hAnsi="Arial" w:cs="Arial"/>
          <w:spacing w:val="-7"/>
          <w:w w:val="110"/>
          <w:sz w:val="22"/>
          <w:szCs w:val="22"/>
        </w:rPr>
      </w:pPr>
      <w:r>
        <w:rPr>
          <w:rFonts w:ascii="Arial" w:hAnsi="Arial" w:cs="Arial"/>
          <w:spacing w:val="-7"/>
          <w:w w:val="110"/>
          <w:sz w:val="22"/>
          <w:szCs w:val="22"/>
        </w:rPr>
        <w:lastRenderedPageBreak/>
        <w:t>Dans le cadre du plan d’aide à l’investissement, l’objectif à cibler pour les travaux de réhabilitation est celui prévu pour 2040, soit une réduction de 50</w:t>
      </w:r>
      <w:r w:rsidR="006A6874">
        <w:rPr>
          <w:rFonts w:ascii="Arial" w:hAnsi="Arial" w:cs="Arial"/>
          <w:spacing w:val="-7"/>
          <w:w w:val="110"/>
          <w:sz w:val="22"/>
          <w:szCs w:val="22"/>
        </w:rPr>
        <w:t xml:space="preserve"> </w:t>
      </w:r>
      <w:r>
        <w:rPr>
          <w:rFonts w:ascii="Arial" w:hAnsi="Arial" w:cs="Arial"/>
          <w:spacing w:val="-7"/>
          <w:w w:val="110"/>
          <w:sz w:val="22"/>
          <w:szCs w:val="22"/>
        </w:rPr>
        <w:t xml:space="preserve">% de la consommation d’énergie. </w:t>
      </w:r>
    </w:p>
    <w:p w14:paraId="0E87F976"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1179EE0D" w14:textId="77777777" w:rsidR="006C6D2F" w:rsidRDefault="006C6D2F" w:rsidP="006C6D2F">
      <w:pPr>
        <w:spacing w:before="480" w:line="214" w:lineRule="auto"/>
        <w:rPr>
          <w:rFonts w:ascii="Arial" w:hAnsi="Arial" w:cs="Arial"/>
          <w:sz w:val="22"/>
          <w:szCs w:val="22"/>
        </w:rPr>
      </w:pPr>
      <w:r w:rsidRPr="007D77BF">
        <w:rPr>
          <w:rFonts w:ascii="Arial" w:hAnsi="Arial" w:cs="Arial"/>
          <w:sz w:val="22"/>
          <w:szCs w:val="22"/>
        </w:rPr>
        <w:t>Les dossiers devront pouvoir présenter un plan de financement prévoyant un cofinancement du projet (subvention Carsat, prêt aidé, subvention publique…)</w:t>
      </w:r>
      <w:r>
        <w:rPr>
          <w:rFonts w:ascii="Arial" w:hAnsi="Arial" w:cs="Arial"/>
          <w:sz w:val="22"/>
          <w:szCs w:val="22"/>
        </w:rPr>
        <w:t>.</w:t>
      </w:r>
    </w:p>
    <w:p w14:paraId="0DAE1575" w14:textId="302D5876" w:rsidR="006C6D2F" w:rsidRDefault="006C6D2F" w:rsidP="006C6D2F">
      <w:pPr>
        <w:spacing w:before="288" w:line="213" w:lineRule="auto"/>
        <w:rPr>
          <w:rFonts w:ascii="Arial" w:hAnsi="Arial" w:cs="Arial"/>
          <w:sz w:val="22"/>
          <w:szCs w:val="22"/>
        </w:rPr>
      </w:pPr>
      <w:r w:rsidRPr="00F36118">
        <w:rPr>
          <w:rFonts w:ascii="Arial" w:hAnsi="Arial" w:cs="Arial"/>
          <w:sz w:val="22"/>
          <w:szCs w:val="22"/>
        </w:rPr>
        <w:t>L</w:t>
      </w:r>
      <w:r>
        <w:rPr>
          <w:rFonts w:ascii="Arial" w:hAnsi="Arial" w:cs="Arial"/>
          <w:sz w:val="22"/>
          <w:szCs w:val="22"/>
        </w:rPr>
        <w:t>e montant de l</w:t>
      </w:r>
      <w:r w:rsidRPr="00F36118">
        <w:rPr>
          <w:rFonts w:ascii="Arial" w:hAnsi="Arial" w:cs="Arial"/>
          <w:sz w:val="22"/>
          <w:szCs w:val="22"/>
        </w:rPr>
        <w:t>’aide financière</w:t>
      </w:r>
      <w:r>
        <w:rPr>
          <w:rFonts w:ascii="Arial" w:hAnsi="Arial" w:cs="Arial"/>
          <w:sz w:val="22"/>
          <w:szCs w:val="22"/>
        </w:rPr>
        <w:t xml:space="preserve"> accordée par la caisse (subvention PAI et autres aides exemple : prêt), ne pourra pas aller au-delà de 60</w:t>
      </w:r>
      <w:r w:rsidR="006A6874">
        <w:rPr>
          <w:rFonts w:ascii="Arial" w:hAnsi="Arial" w:cs="Arial"/>
          <w:sz w:val="22"/>
          <w:szCs w:val="22"/>
        </w:rPr>
        <w:t xml:space="preserve"> </w:t>
      </w:r>
      <w:r>
        <w:rPr>
          <w:rFonts w:ascii="Arial" w:hAnsi="Arial" w:cs="Arial"/>
          <w:sz w:val="22"/>
          <w:szCs w:val="22"/>
        </w:rPr>
        <w:t>% du coût prévisionnel de l’opération</w:t>
      </w:r>
      <w:r w:rsidRPr="00F36118">
        <w:rPr>
          <w:rFonts w:ascii="Arial" w:hAnsi="Arial" w:cs="Arial"/>
          <w:sz w:val="22"/>
          <w:szCs w:val="22"/>
        </w:rPr>
        <w:t>.</w:t>
      </w:r>
    </w:p>
    <w:p w14:paraId="6A79EDD6"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w:t>
      </w:r>
      <w:r>
        <w:rPr>
          <w:rFonts w:ascii="Arial" w:hAnsi="Arial" w:cs="Arial"/>
          <w:color w:val="000000"/>
          <w:spacing w:val="-1"/>
          <w:sz w:val="22"/>
          <w:szCs w:val="22"/>
        </w:rPr>
        <w:t>fera</w:t>
      </w:r>
      <w:r w:rsidRPr="001315CD">
        <w:rPr>
          <w:rFonts w:ascii="Arial" w:hAnsi="Arial" w:cs="Arial"/>
          <w:color w:val="000000"/>
          <w:spacing w:val="-1"/>
          <w:sz w:val="22"/>
          <w:szCs w:val="22"/>
        </w:rPr>
        <w:t xml:space="preserve">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19D06E5A"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0DF7FEA5" w14:textId="432F9668" w:rsidR="006C6D2F" w:rsidRPr="009610CE" w:rsidRDefault="006C6D2F" w:rsidP="006C6D2F">
      <w:pPr>
        <w:numPr>
          <w:ilvl w:val="0"/>
          <w:numId w:val="37"/>
        </w:numPr>
        <w:spacing w:before="120"/>
        <w:ind w:left="714" w:hanging="357"/>
        <w:rPr>
          <w:rFonts w:ascii="Arial" w:hAnsi="Arial" w:cs="Arial"/>
          <w:bCs/>
          <w:spacing w:val="-1"/>
          <w:sz w:val="22"/>
          <w:szCs w:val="22"/>
        </w:rPr>
      </w:pPr>
      <w:proofErr w:type="gramStart"/>
      <w:r w:rsidRPr="009610CE">
        <w:rPr>
          <w:rFonts w:ascii="Arial" w:hAnsi="Arial" w:cs="Arial"/>
          <w:bCs/>
          <w:spacing w:val="-1"/>
          <w:sz w:val="22"/>
          <w:szCs w:val="22"/>
        </w:rPr>
        <w:t>avant</w:t>
      </w:r>
      <w:proofErr w:type="gramEnd"/>
      <w:r w:rsidRPr="009610CE">
        <w:rPr>
          <w:rFonts w:ascii="Arial" w:hAnsi="Arial" w:cs="Arial"/>
          <w:bCs/>
          <w:spacing w:val="-1"/>
          <w:sz w:val="22"/>
          <w:szCs w:val="22"/>
        </w:rPr>
        <w:t xml:space="preserve"> le démarrage des travaux</w:t>
      </w:r>
      <w:r>
        <w:rPr>
          <w:rFonts w:ascii="Arial" w:hAnsi="Arial" w:cs="Arial"/>
          <w:bCs/>
          <w:spacing w:val="-1"/>
          <w:sz w:val="22"/>
          <w:szCs w:val="22"/>
        </w:rPr>
        <w:t xml:space="preserve"> (tout dossier portant sur une opération déjà démarrée sera irrecevable)</w:t>
      </w:r>
      <w:r w:rsidR="006A6874">
        <w:rPr>
          <w:rFonts w:ascii="Arial" w:hAnsi="Arial" w:cs="Arial"/>
          <w:bCs/>
          <w:spacing w:val="-1"/>
          <w:sz w:val="22"/>
          <w:szCs w:val="22"/>
        </w:rPr>
        <w:t> ;</w:t>
      </w:r>
    </w:p>
    <w:p w14:paraId="7DF0AB52" w14:textId="3C8B766F" w:rsidR="006C6D2F" w:rsidRDefault="006C6D2F" w:rsidP="006C6D2F">
      <w:pPr>
        <w:numPr>
          <w:ilvl w:val="0"/>
          <w:numId w:val="37"/>
        </w:numPr>
        <w:spacing w:before="120"/>
        <w:ind w:left="714" w:hanging="357"/>
        <w:rPr>
          <w:rFonts w:ascii="Arial" w:hAnsi="Arial" w:cs="Arial"/>
          <w:b/>
          <w:spacing w:val="-1"/>
          <w:sz w:val="22"/>
          <w:szCs w:val="22"/>
        </w:rPr>
      </w:pPr>
      <w:proofErr w:type="gramStart"/>
      <w:r>
        <w:rPr>
          <w:rFonts w:ascii="Arial" w:hAnsi="Arial" w:cs="Arial"/>
          <w:spacing w:val="-1"/>
          <w:sz w:val="22"/>
          <w:szCs w:val="22"/>
        </w:rPr>
        <w:t>au</w:t>
      </w:r>
      <w:proofErr w:type="gramEnd"/>
      <w:r>
        <w:rPr>
          <w:rFonts w:ascii="Arial" w:hAnsi="Arial" w:cs="Arial"/>
          <w:spacing w:val="-1"/>
          <w:sz w:val="22"/>
          <w:szCs w:val="22"/>
        </w:rPr>
        <w:t xml:space="preserve"> plus tard le</w:t>
      </w:r>
      <w:r>
        <w:rPr>
          <w:rFonts w:ascii="Arial" w:hAnsi="Arial" w:cs="Arial"/>
          <w:b/>
          <w:spacing w:val="-1"/>
          <w:sz w:val="22"/>
          <w:szCs w:val="22"/>
        </w:rPr>
        <w:t xml:space="preserve"> </w:t>
      </w:r>
      <w:r w:rsidR="00B25321">
        <w:rPr>
          <w:rFonts w:ascii="Arial" w:hAnsi="Arial" w:cs="Arial"/>
          <w:b/>
          <w:spacing w:val="-1"/>
          <w:sz w:val="22"/>
          <w:szCs w:val="22"/>
        </w:rPr>
        <w:t xml:space="preserve">29 </w:t>
      </w:r>
      <w:r>
        <w:rPr>
          <w:rFonts w:ascii="Arial" w:hAnsi="Arial" w:cs="Arial"/>
          <w:b/>
          <w:spacing w:val="-1"/>
          <w:sz w:val="22"/>
          <w:szCs w:val="22"/>
        </w:rPr>
        <w:t>mai 202</w:t>
      </w:r>
      <w:r w:rsidR="00B25321">
        <w:rPr>
          <w:rFonts w:ascii="Arial" w:hAnsi="Arial" w:cs="Arial"/>
          <w:b/>
          <w:spacing w:val="-1"/>
          <w:sz w:val="22"/>
          <w:szCs w:val="22"/>
        </w:rPr>
        <w:t>6</w:t>
      </w:r>
      <w:r w:rsidR="006A6874">
        <w:rPr>
          <w:rFonts w:ascii="Arial" w:hAnsi="Arial" w:cs="Arial"/>
          <w:b/>
          <w:spacing w:val="-1"/>
          <w:sz w:val="22"/>
          <w:szCs w:val="22"/>
        </w:rPr>
        <w:t>.</w:t>
      </w:r>
    </w:p>
    <w:p w14:paraId="14E96F83"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Elle </w:t>
      </w:r>
      <w:r w:rsidRPr="00525D66">
        <w:rPr>
          <w:rFonts w:ascii="Arial" w:hAnsi="Arial" w:cs="Arial"/>
          <w:spacing w:val="-1"/>
          <w:sz w:val="22"/>
          <w:szCs w:val="22"/>
        </w:rPr>
        <w:t>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5A67BED8" w14:textId="3DBDA77A"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w:t>
      </w:r>
      <w:proofErr w:type="spellStart"/>
      <w:r w:rsidRPr="0032498E">
        <w:rPr>
          <w:rFonts w:ascii="Arial" w:hAnsi="Arial" w:cs="Arial"/>
          <w:spacing w:val="-1"/>
          <w:sz w:val="22"/>
          <w:szCs w:val="22"/>
        </w:rPr>
        <w:t>Sefora</w:t>
      </w:r>
      <w:proofErr w:type="spellEnd"/>
      <w:r w:rsidRPr="0032498E">
        <w:rPr>
          <w:rFonts w:ascii="Arial" w:hAnsi="Arial" w:cs="Arial"/>
          <w:spacing w:val="-1"/>
          <w:sz w:val="22"/>
          <w:szCs w:val="22"/>
        </w:rPr>
        <w:t>.</w:t>
      </w:r>
      <w:r w:rsidR="002017CE">
        <w:rPr>
          <w:rFonts w:ascii="Arial" w:hAnsi="Arial" w:cs="Arial"/>
          <w:spacing w:val="-1"/>
          <w:sz w:val="22"/>
          <w:szCs w:val="22"/>
        </w:rPr>
        <w:t xml:space="preserve"> 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59113E88" w14:textId="77777777" w:rsidR="006C6D2F" w:rsidRDefault="006C6D2F" w:rsidP="006C6D2F">
      <w:pPr>
        <w:spacing w:before="120"/>
        <w:rPr>
          <w:rFonts w:ascii="Arial" w:hAnsi="Arial" w:cs="Arial"/>
          <w:spacing w:val="-1"/>
          <w:sz w:val="22"/>
          <w:szCs w:val="22"/>
        </w:rPr>
      </w:pPr>
    </w:p>
    <w:p w14:paraId="0598CDFD" w14:textId="77777777" w:rsidR="006C6D2F" w:rsidRDefault="006C6D2F" w:rsidP="006C6D2F">
      <w:pPr>
        <w:spacing w:before="120"/>
        <w:rPr>
          <w:rFonts w:ascii="Arial" w:hAnsi="Arial" w:cs="Arial"/>
          <w:spacing w:val="-1"/>
          <w:sz w:val="22"/>
          <w:szCs w:val="22"/>
        </w:rPr>
      </w:pPr>
    </w:p>
    <w:p w14:paraId="52230993" w14:textId="77777777" w:rsidR="006C6D2F" w:rsidRDefault="006C6D2F" w:rsidP="006C6D2F">
      <w:pPr>
        <w:numPr>
          <w:ilvl w:val="0"/>
          <w:numId w:val="11"/>
        </w:numPr>
        <w:ind w:left="714" w:hanging="357"/>
        <w:rPr>
          <w:rFonts w:ascii="Arial" w:hAnsi="Arial" w:cs="Arial"/>
          <w:b/>
          <w:bCs/>
          <w:color w:val="0070BB"/>
          <w:sz w:val="32"/>
          <w:szCs w:val="32"/>
          <w:u w:val="single"/>
        </w:rPr>
      </w:pPr>
      <w:r>
        <w:rPr>
          <w:rFonts w:ascii="Arial" w:hAnsi="Arial" w:cs="Arial"/>
          <w:b/>
          <w:bCs/>
          <w:color w:val="0070BB"/>
          <w:sz w:val="32"/>
          <w:szCs w:val="32"/>
          <w:u w:val="single"/>
        </w:rPr>
        <w:t>Projets d’aménagement / équipement</w:t>
      </w:r>
    </w:p>
    <w:p w14:paraId="25331BC1"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34BC7C4D" w14:textId="77777777" w:rsidR="006C6D2F" w:rsidRDefault="006C6D2F" w:rsidP="006C6D2F">
      <w:pPr>
        <w:rPr>
          <w:rFonts w:ascii="Arial" w:hAnsi="Arial" w:cs="Arial"/>
          <w:spacing w:val="2"/>
          <w:sz w:val="22"/>
          <w:szCs w:val="22"/>
        </w:rPr>
      </w:pPr>
    </w:p>
    <w:p w14:paraId="256B8E6D" w14:textId="77777777" w:rsidR="006C6D2F" w:rsidRPr="0013585E" w:rsidRDefault="006C6D2F" w:rsidP="006C6D2F">
      <w:pPr>
        <w:rPr>
          <w:rFonts w:ascii="Arial" w:hAnsi="Arial" w:cs="Arial"/>
          <w:spacing w:val="2"/>
          <w:sz w:val="22"/>
          <w:szCs w:val="22"/>
        </w:rPr>
      </w:pPr>
      <w:r>
        <w:rPr>
          <w:rFonts w:ascii="Arial" w:hAnsi="Arial" w:cs="Arial"/>
          <w:spacing w:val="2"/>
          <w:sz w:val="22"/>
          <w:szCs w:val="22"/>
        </w:rPr>
        <w:t>Les dépenses relatives à l’aménagement d’espaces intérieurs ou extérieurs ou les projets d’équipements numériques sont également éligibles à cet appel à projets.</w:t>
      </w:r>
    </w:p>
    <w:p w14:paraId="2A43B1A8" w14:textId="77777777" w:rsidR="006C6D2F" w:rsidRDefault="006C6D2F" w:rsidP="006C6D2F">
      <w:pPr>
        <w:spacing w:before="288"/>
        <w:rPr>
          <w:rFonts w:ascii="Arial" w:hAnsi="Arial" w:cs="Arial"/>
          <w:sz w:val="22"/>
          <w:szCs w:val="22"/>
        </w:rPr>
      </w:pPr>
      <w:r>
        <w:rPr>
          <w:rFonts w:ascii="Arial" w:hAnsi="Arial" w:cs="Arial"/>
          <w:sz w:val="22"/>
          <w:szCs w:val="22"/>
        </w:rPr>
        <w:t xml:space="preserve">Les travaux d’aménagements (intérieurs, extérieurs et équipements informatiques) devront prioritairement, mais non de manière exclusive, être inclus dans le cadre d’un financement plus global de tiers lieux ou de rénovation globale. </w:t>
      </w:r>
    </w:p>
    <w:p w14:paraId="763A8CB8" w14:textId="77777777" w:rsidR="006C6D2F" w:rsidRDefault="006C6D2F" w:rsidP="006C6D2F">
      <w:pPr>
        <w:rPr>
          <w:rFonts w:ascii="Arial" w:hAnsi="Arial" w:cs="Arial"/>
          <w:spacing w:val="2"/>
          <w:sz w:val="22"/>
          <w:szCs w:val="22"/>
        </w:rPr>
      </w:pPr>
    </w:p>
    <w:p w14:paraId="3F3576B0"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 candidates</w:t>
      </w:r>
      <w:r w:rsidRPr="000B3B67">
        <w:rPr>
          <w:rFonts w:ascii="Arial" w:hAnsi="Arial" w:cs="Arial"/>
          <w:spacing w:val="2"/>
          <w:sz w:val="22"/>
          <w:szCs w:val="22"/>
        </w:rPr>
        <w:t xml:space="preserve"> s’engage</w:t>
      </w:r>
      <w:r>
        <w:rPr>
          <w:rFonts w:ascii="Arial" w:hAnsi="Arial" w:cs="Arial"/>
          <w:spacing w:val="2"/>
          <w:sz w:val="22"/>
          <w:szCs w:val="22"/>
        </w:rPr>
        <w:t>nt</w:t>
      </w:r>
      <w:r w:rsidRPr="000B3B67">
        <w:rPr>
          <w:rFonts w:ascii="Arial" w:hAnsi="Arial" w:cs="Arial"/>
          <w:spacing w:val="2"/>
          <w:sz w:val="22"/>
          <w:szCs w:val="22"/>
        </w:rPr>
        <w:t xml:space="preserve"> </w:t>
      </w:r>
      <w:r>
        <w:rPr>
          <w:rFonts w:ascii="Arial" w:hAnsi="Arial" w:cs="Arial"/>
          <w:spacing w:val="2"/>
          <w:sz w:val="22"/>
          <w:szCs w:val="22"/>
        </w:rPr>
        <w:t>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011723EB" w14:textId="77777777" w:rsidR="006C6D2F" w:rsidRDefault="006C6D2F" w:rsidP="006C6D2F">
      <w:pPr>
        <w:spacing w:before="288"/>
        <w:rPr>
          <w:rFonts w:ascii="Arial" w:hAnsi="Arial" w:cs="Arial"/>
          <w:spacing w:val="2"/>
          <w:sz w:val="22"/>
          <w:szCs w:val="22"/>
        </w:rPr>
      </w:pPr>
      <w:r>
        <w:rPr>
          <w:rFonts w:ascii="Arial" w:hAnsi="Arial" w:cs="Arial"/>
          <w:spacing w:val="2"/>
          <w:sz w:val="22"/>
          <w:szCs w:val="22"/>
        </w:rPr>
        <w:t>L</w:t>
      </w:r>
      <w:r w:rsidRPr="008A209D">
        <w:rPr>
          <w:rFonts w:ascii="Arial" w:hAnsi="Arial" w:cs="Arial"/>
          <w:spacing w:val="2"/>
          <w:sz w:val="22"/>
          <w:szCs w:val="22"/>
        </w:rPr>
        <w:t xml:space="preserve">es projets doivent </w:t>
      </w:r>
      <w:r>
        <w:rPr>
          <w:rFonts w:ascii="Arial" w:hAnsi="Arial" w:cs="Arial"/>
          <w:spacing w:val="2"/>
          <w:sz w:val="22"/>
          <w:szCs w:val="22"/>
        </w:rPr>
        <w:t>répondre</w:t>
      </w:r>
      <w:r w:rsidRPr="008A209D">
        <w:rPr>
          <w:rFonts w:ascii="Arial" w:hAnsi="Arial" w:cs="Arial"/>
          <w:spacing w:val="2"/>
          <w:sz w:val="22"/>
          <w:szCs w:val="22"/>
        </w:rPr>
        <w:t xml:space="preserve"> aux exigences du plan d’aide à l’investissement</w:t>
      </w:r>
      <w:r>
        <w:rPr>
          <w:rFonts w:ascii="Arial" w:hAnsi="Arial" w:cs="Arial"/>
          <w:spacing w:val="2"/>
          <w:sz w:val="22"/>
          <w:szCs w:val="22"/>
        </w:rPr>
        <w:t>, ainsi qu’aux</w:t>
      </w:r>
      <w:r w:rsidRPr="008A209D">
        <w:rPr>
          <w:rFonts w:ascii="Arial" w:hAnsi="Arial" w:cs="Arial"/>
          <w:spacing w:val="2"/>
          <w:sz w:val="22"/>
          <w:szCs w:val="22"/>
        </w:rPr>
        <w:t xml:space="preserve"> principes directeurs de la politique de l’Assurance retraite en matière de lieux de vie collectifs, tels qu’ils sont définis par la circulaire n°</w:t>
      </w:r>
      <w:r w:rsidRPr="00F570F3">
        <w:rPr>
          <w:rFonts w:ascii="Arial" w:hAnsi="Arial" w:cs="Arial"/>
          <w:spacing w:val="2"/>
          <w:sz w:val="22"/>
          <w:szCs w:val="22"/>
        </w:rPr>
        <w:t>2015-32 du 28 mai 2015</w:t>
      </w:r>
      <w:r>
        <w:rPr>
          <w:rFonts w:ascii="Arial" w:hAnsi="Arial" w:cs="Arial"/>
          <w:spacing w:val="2"/>
          <w:sz w:val="22"/>
          <w:szCs w:val="22"/>
        </w:rPr>
        <w:t> :</w:t>
      </w:r>
    </w:p>
    <w:p w14:paraId="6FC9AA03" w14:textId="77777777" w:rsidR="006C6D2F" w:rsidRDefault="006C6D2F" w:rsidP="006C6D2F">
      <w:pPr>
        <w:widowControl w:val="0"/>
        <w:numPr>
          <w:ilvl w:val="0"/>
          <w:numId w:val="38"/>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réponse aux besoins locaux,</w:t>
      </w:r>
    </w:p>
    <w:p w14:paraId="7B96A673" w14:textId="58B72796" w:rsidR="001F0002" w:rsidRPr="006A6874" w:rsidRDefault="006C6D2F" w:rsidP="001F0002">
      <w:pPr>
        <w:widowControl w:val="0"/>
        <w:numPr>
          <w:ilvl w:val="0"/>
          <w:numId w:val="38"/>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offre de proximité, permettant de conserver des liens avec l’environnement social et garantissant un cadre de vie sécurisant</w:t>
      </w:r>
      <w:r>
        <w:rPr>
          <w:rFonts w:ascii="Arial" w:hAnsi="Arial" w:cs="Arial"/>
          <w:spacing w:val="3"/>
          <w:sz w:val="22"/>
          <w:szCs w:val="22"/>
        </w:rPr>
        <w:t>,</w:t>
      </w:r>
    </w:p>
    <w:p w14:paraId="6983F6F2" w14:textId="77777777" w:rsidR="006C6D2F"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3"/>
          <w:sz w:val="22"/>
          <w:szCs w:val="22"/>
        </w:rPr>
        <w:t xml:space="preserve">Un projet de vie sociale fondé sur le développement de la vie sociale, l’ouverture de </w:t>
      </w:r>
      <w:r w:rsidRPr="0098441B">
        <w:rPr>
          <w:rFonts w:ascii="Arial" w:hAnsi="Arial" w:cs="Arial"/>
          <w:sz w:val="22"/>
          <w:szCs w:val="22"/>
        </w:rPr>
        <w:t>la structure sur l’extérieur et la pré</w:t>
      </w:r>
      <w:r>
        <w:rPr>
          <w:rFonts w:ascii="Arial" w:hAnsi="Arial" w:cs="Arial"/>
          <w:sz w:val="22"/>
          <w:szCs w:val="22"/>
        </w:rPr>
        <w:t xml:space="preserve">vention de la perte d’autonomie. Une boîte à outils en </w:t>
      </w:r>
      <w:r>
        <w:rPr>
          <w:rFonts w:ascii="Arial" w:hAnsi="Arial" w:cs="Arial"/>
          <w:sz w:val="22"/>
          <w:szCs w:val="22"/>
        </w:rPr>
        <w:lastRenderedPageBreak/>
        <w:t xml:space="preserve">ligne, accessible à tous les professionnels des résidences autonomies est disponible sur le portail </w:t>
      </w:r>
      <w:proofErr w:type="spellStart"/>
      <w:r>
        <w:rPr>
          <w:rFonts w:ascii="Arial" w:hAnsi="Arial" w:cs="Arial"/>
          <w:sz w:val="22"/>
          <w:szCs w:val="22"/>
        </w:rPr>
        <w:t>pourbienvieillir</w:t>
      </w:r>
      <w:proofErr w:type="spellEnd"/>
      <w:r>
        <w:rPr>
          <w:rFonts w:ascii="Arial" w:hAnsi="Arial" w:cs="Arial"/>
          <w:sz w:val="22"/>
          <w:szCs w:val="22"/>
        </w:rPr>
        <w:t xml:space="preserve">. </w:t>
      </w:r>
      <w:hyperlink r:id="rId11" w:history="1">
        <w:r w:rsidRPr="00A85543">
          <w:rPr>
            <w:rStyle w:val="Lienhypertexte"/>
            <w:rFonts w:ascii="Arial" w:hAnsi="Arial" w:cs="Arial"/>
            <w:sz w:val="22"/>
            <w:szCs w:val="22"/>
          </w:rPr>
          <w:t>https://www.pourbienvieillir.fr/residences-autonomie</w:t>
        </w:r>
      </w:hyperlink>
      <w:r>
        <w:rPr>
          <w:rFonts w:ascii="Arial" w:hAnsi="Arial" w:cs="Arial"/>
          <w:sz w:val="22"/>
          <w:szCs w:val="22"/>
        </w:rPr>
        <w:t xml:space="preserve"> </w:t>
      </w:r>
    </w:p>
    <w:p w14:paraId="06A59EE6" w14:textId="77777777" w:rsidR="006C6D2F" w:rsidRPr="0098441B"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3"/>
          <w:sz w:val="22"/>
          <w:szCs w:val="22"/>
        </w:rPr>
        <w:t xml:space="preserve">Des prestations de qualité aux tarifs permettant l’accueil de personnes retraitées </w:t>
      </w:r>
      <w:r>
        <w:rPr>
          <w:rFonts w:ascii="Arial" w:hAnsi="Arial" w:cs="Arial"/>
          <w:spacing w:val="3"/>
          <w:sz w:val="22"/>
          <w:szCs w:val="22"/>
        </w:rPr>
        <w:t xml:space="preserve">socialement </w:t>
      </w:r>
      <w:r w:rsidRPr="0098441B">
        <w:rPr>
          <w:rFonts w:ascii="Arial" w:hAnsi="Arial" w:cs="Arial"/>
          <w:sz w:val="22"/>
          <w:szCs w:val="22"/>
        </w:rPr>
        <w:t>fragil</w:t>
      </w:r>
      <w:r>
        <w:rPr>
          <w:rFonts w:ascii="Arial" w:hAnsi="Arial" w:cs="Arial"/>
          <w:sz w:val="22"/>
          <w:szCs w:val="22"/>
        </w:rPr>
        <w:t>isée</w:t>
      </w:r>
      <w:r w:rsidRPr="0098441B">
        <w:rPr>
          <w:rFonts w:ascii="Arial" w:hAnsi="Arial" w:cs="Arial"/>
          <w:sz w:val="22"/>
          <w:szCs w:val="22"/>
        </w:rPr>
        <w:t>s</w:t>
      </w:r>
      <w:r>
        <w:rPr>
          <w:rFonts w:ascii="Arial" w:hAnsi="Arial" w:cs="Arial"/>
          <w:sz w:val="22"/>
          <w:szCs w:val="22"/>
        </w:rPr>
        <w:t>,</w:t>
      </w:r>
    </w:p>
    <w:p w14:paraId="1ACD9022" w14:textId="77777777" w:rsidR="006C6D2F" w:rsidRPr="000311BD"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6"/>
          <w:sz w:val="22"/>
          <w:szCs w:val="22"/>
        </w:rPr>
        <w:t xml:space="preserve">Un cadre architectural </w:t>
      </w:r>
      <w:r w:rsidRPr="008A209D">
        <w:rPr>
          <w:rFonts w:ascii="Arial" w:hAnsi="Arial" w:cs="Arial"/>
          <w:spacing w:val="3"/>
          <w:sz w:val="22"/>
          <w:szCs w:val="22"/>
        </w:rPr>
        <w:t>de qualité</w:t>
      </w:r>
      <w:r>
        <w:rPr>
          <w:rFonts w:ascii="Arial" w:hAnsi="Arial" w:cs="Arial"/>
          <w:spacing w:val="3"/>
          <w:sz w:val="22"/>
          <w:szCs w:val="22"/>
        </w:rPr>
        <w:t xml:space="preserve">, </w:t>
      </w:r>
      <w:r w:rsidRPr="008A209D">
        <w:rPr>
          <w:rFonts w:ascii="Arial" w:hAnsi="Arial" w:cs="Arial"/>
          <w:spacing w:val="3"/>
          <w:sz w:val="22"/>
          <w:szCs w:val="22"/>
        </w:rPr>
        <w:t>adapté aux besoins des résidents</w:t>
      </w:r>
      <w:r>
        <w:rPr>
          <w:rFonts w:ascii="Arial" w:hAnsi="Arial" w:cs="Arial"/>
          <w:spacing w:val="3"/>
          <w:sz w:val="22"/>
          <w:szCs w:val="22"/>
        </w:rPr>
        <w:t>,</w:t>
      </w:r>
      <w:r w:rsidRPr="0098441B">
        <w:rPr>
          <w:rFonts w:ascii="Arial" w:hAnsi="Arial" w:cs="Arial"/>
          <w:spacing w:val="6"/>
          <w:sz w:val="22"/>
          <w:szCs w:val="22"/>
        </w:rPr>
        <w:t xml:space="preserve"> répondant aux normes et règlementations en vigueur et </w:t>
      </w:r>
      <w:r w:rsidRPr="0098441B">
        <w:rPr>
          <w:rFonts w:ascii="Arial" w:hAnsi="Arial" w:cs="Arial"/>
          <w:sz w:val="22"/>
          <w:szCs w:val="22"/>
        </w:rPr>
        <w:t>s’inscrivant dans une dé</w:t>
      </w:r>
      <w:r>
        <w:rPr>
          <w:rFonts w:ascii="Arial" w:hAnsi="Arial" w:cs="Arial"/>
          <w:sz w:val="22"/>
          <w:szCs w:val="22"/>
        </w:rPr>
        <w:t>marche de développement durable,</w:t>
      </w:r>
    </w:p>
    <w:p w14:paraId="5B1F3321" w14:textId="77777777" w:rsidR="006C6D2F" w:rsidRDefault="006C6D2F" w:rsidP="006C6D2F">
      <w:pPr>
        <w:rPr>
          <w:rFonts w:ascii="Arial" w:hAnsi="Arial" w:cs="Arial"/>
          <w:spacing w:val="2"/>
          <w:sz w:val="22"/>
          <w:szCs w:val="22"/>
        </w:rPr>
      </w:pPr>
    </w:p>
    <w:p w14:paraId="56F95D77"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Les résidences autonomie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l’interrégimes.</w:t>
      </w:r>
    </w:p>
    <w:p w14:paraId="37838E53" w14:textId="1E50CDB8" w:rsidR="006C6D2F" w:rsidRDefault="006C6D2F" w:rsidP="006C6D2F">
      <w:pPr>
        <w:widowControl w:val="0"/>
        <w:kinsoku w:val="0"/>
        <w:spacing w:before="252"/>
        <w:rPr>
          <w:rFonts w:ascii="Arial" w:hAnsi="Arial"/>
          <w:spacing w:val="6"/>
          <w:sz w:val="22"/>
          <w:szCs w:val="22"/>
        </w:rPr>
      </w:pPr>
      <w:r>
        <w:rPr>
          <w:rFonts w:ascii="Arial" w:hAnsi="Arial" w:cs="Arial"/>
          <w:spacing w:val="6"/>
          <w:sz w:val="22"/>
          <w:szCs w:val="22"/>
        </w:rPr>
        <w:t>Les projets d’aménagements et d’équipements doivent s’inscrire dans une démarche éco-responsable et de performance environnementale.</w:t>
      </w:r>
      <w:r>
        <w:rPr>
          <w:rFonts w:ascii="Arial" w:hAnsi="Arial"/>
          <w:spacing w:val="6"/>
          <w:sz w:val="22"/>
          <w:szCs w:val="22"/>
        </w:rPr>
        <w:t xml:space="preserve"> Ainsi, le porteur de projets s’engage dans un objectif d’amélioration des gains énergétiques et de confort et d’une utilisation de matériaux éco-responsables.</w:t>
      </w:r>
    </w:p>
    <w:p w14:paraId="5AD1F688"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43D26FFC" w14:textId="77777777" w:rsidR="006C6D2F" w:rsidRDefault="006C6D2F" w:rsidP="006C6D2F">
      <w:pPr>
        <w:rPr>
          <w:rFonts w:ascii="Arial" w:hAnsi="Arial" w:cs="Arial"/>
          <w:spacing w:val="1"/>
          <w:sz w:val="22"/>
          <w:szCs w:val="22"/>
        </w:rPr>
      </w:pPr>
    </w:p>
    <w:p w14:paraId="7B1EF4E1" w14:textId="77777777" w:rsidR="006C6D2F" w:rsidRPr="0081109D" w:rsidRDefault="006C6D2F" w:rsidP="006C6D2F">
      <w:pPr>
        <w:rPr>
          <w:rFonts w:ascii="Arial" w:hAnsi="Arial" w:cs="Arial"/>
          <w:spacing w:val="1"/>
          <w:sz w:val="22"/>
          <w:szCs w:val="22"/>
        </w:rPr>
      </w:pPr>
      <w:r w:rsidRPr="0081109D">
        <w:rPr>
          <w:rFonts w:ascii="Arial" w:hAnsi="Arial" w:cs="Arial"/>
          <w:spacing w:val="1"/>
          <w:sz w:val="22"/>
          <w:szCs w:val="22"/>
        </w:rPr>
        <w:t>Les dossiers devront pouvoir présenter un plan de financement prévoyant un cofinancement du projet (subvention Carsat, prêt aidé, subvention publique…)</w:t>
      </w:r>
    </w:p>
    <w:p w14:paraId="6DA54FE0" w14:textId="05768DDF" w:rsidR="006C6D2F" w:rsidRDefault="006C6D2F" w:rsidP="006C6D2F">
      <w:pPr>
        <w:spacing w:before="288" w:line="213" w:lineRule="auto"/>
        <w:rPr>
          <w:rFonts w:ascii="Arial" w:hAnsi="Arial" w:cs="Arial"/>
          <w:sz w:val="22"/>
          <w:szCs w:val="22"/>
        </w:rPr>
      </w:pPr>
      <w:r w:rsidRPr="00F36118">
        <w:rPr>
          <w:rFonts w:ascii="Arial" w:hAnsi="Arial" w:cs="Arial"/>
          <w:sz w:val="22"/>
          <w:szCs w:val="22"/>
        </w:rPr>
        <w:t>L</w:t>
      </w:r>
      <w:r>
        <w:rPr>
          <w:rFonts w:ascii="Arial" w:hAnsi="Arial" w:cs="Arial"/>
          <w:sz w:val="22"/>
          <w:szCs w:val="22"/>
        </w:rPr>
        <w:t>e montant de l</w:t>
      </w:r>
      <w:r w:rsidRPr="00F36118">
        <w:rPr>
          <w:rFonts w:ascii="Arial" w:hAnsi="Arial" w:cs="Arial"/>
          <w:sz w:val="22"/>
          <w:szCs w:val="22"/>
        </w:rPr>
        <w:t>’aide financière</w:t>
      </w:r>
      <w:r>
        <w:rPr>
          <w:rFonts w:ascii="Arial" w:hAnsi="Arial" w:cs="Arial"/>
          <w:sz w:val="22"/>
          <w:szCs w:val="22"/>
        </w:rPr>
        <w:t xml:space="preserve"> accordée par la caisse (subvention PAI et autres aides exemple : prêt), ne pourra pas aller au-delà de 60</w:t>
      </w:r>
      <w:r w:rsidR="006A6874">
        <w:rPr>
          <w:rFonts w:ascii="Arial" w:hAnsi="Arial" w:cs="Arial"/>
          <w:sz w:val="22"/>
          <w:szCs w:val="22"/>
        </w:rPr>
        <w:t xml:space="preserve"> </w:t>
      </w:r>
      <w:r>
        <w:rPr>
          <w:rFonts w:ascii="Arial" w:hAnsi="Arial" w:cs="Arial"/>
          <w:sz w:val="22"/>
          <w:szCs w:val="22"/>
        </w:rPr>
        <w:t>% du coût prévisionnel de l’opération</w:t>
      </w:r>
      <w:r w:rsidRPr="00F36118">
        <w:rPr>
          <w:rFonts w:ascii="Arial" w:hAnsi="Arial" w:cs="Arial"/>
          <w:sz w:val="22"/>
          <w:szCs w:val="22"/>
        </w:rPr>
        <w:t>.</w:t>
      </w:r>
    </w:p>
    <w:p w14:paraId="79F63331" w14:textId="12CC0C38" w:rsidR="006C6D2F" w:rsidRPr="00A93290" w:rsidRDefault="006C6D2F" w:rsidP="006C6D2F">
      <w:pPr>
        <w:widowControl w:val="0"/>
        <w:kinsoku w:val="0"/>
        <w:spacing w:before="252"/>
        <w:rPr>
          <w:rFonts w:ascii="Arial" w:hAnsi="Arial" w:cs="Arial"/>
          <w:spacing w:val="6"/>
          <w:sz w:val="22"/>
          <w:szCs w:val="22"/>
        </w:rPr>
      </w:pPr>
      <w:r>
        <w:rPr>
          <w:rFonts w:ascii="Arial" w:hAnsi="Arial" w:cs="Arial"/>
          <w:spacing w:val="6"/>
          <w:sz w:val="22"/>
          <w:szCs w:val="22"/>
        </w:rPr>
        <w:t xml:space="preserve">De manière dérogatoire, les projets de moins de 20 000 € </w:t>
      </w:r>
      <w:r w:rsidR="00B25321">
        <w:rPr>
          <w:rFonts w:ascii="Arial" w:hAnsi="Arial" w:cs="Arial"/>
          <w:spacing w:val="6"/>
          <w:sz w:val="22"/>
          <w:szCs w:val="22"/>
        </w:rPr>
        <w:t xml:space="preserve">TTC </w:t>
      </w:r>
      <w:r>
        <w:rPr>
          <w:rFonts w:ascii="Arial" w:hAnsi="Arial" w:cs="Arial"/>
          <w:spacing w:val="6"/>
          <w:sz w:val="22"/>
          <w:szCs w:val="22"/>
        </w:rPr>
        <w:t>concernant l’aménagement d’espaces intérieurs et extérieurs, de création d’espace numérique pourront être intégralement financés dans le cadre de cet appel à projets.</w:t>
      </w:r>
      <w:r w:rsidR="00E94DC8">
        <w:rPr>
          <w:rFonts w:ascii="Arial" w:hAnsi="Arial" w:cs="Arial"/>
          <w:spacing w:val="6"/>
          <w:sz w:val="22"/>
          <w:szCs w:val="22"/>
        </w:rPr>
        <w:t xml:space="preserve"> </w:t>
      </w:r>
    </w:p>
    <w:p w14:paraId="2CD51131" w14:textId="7E7FE8BB" w:rsidR="006C6D2F" w:rsidRDefault="006C6D2F" w:rsidP="006C6D2F">
      <w:pPr>
        <w:spacing w:before="288"/>
        <w:rPr>
          <w:rFonts w:ascii="Arial" w:hAnsi="Arial" w:cs="Arial"/>
          <w:spacing w:val="-1"/>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0501416C"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17DD9E49" w14:textId="5650ABAD" w:rsidR="006C6D2F" w:rsidRPr="009610CE" w:rsidRDefault="006C6D2F" w:rsidP="006C6D2F">
      <w:pPr>
        <w:numPr>
          <w:ilvl w:val="0"/>
          <w:numId w:val="37"/>
        </w:numPr>
        <w:spacing w:before="120"/>
        <w:ind w:left="714" w:hanging="357"/>
        <w:rPr>
          <w:rFonts w:ascii="Arial" w:hAnsi="Arial" w:cs="Arial"/>
          <w:bCs/>
          <w:spacing w:val="-1"/>
          <w:sz w:val="22"/>
          <w:szCs w:val="22"/>
        </w:rPr>
      </w:pPr>
      <w:proofErr w:type="gramStart"/>
      <w:r w:rsidRPr="009610CE">
        <w:rPr>
          <w:rFonts w:ascii="Arial" w:hAnsi="Arial" w:cs="Arial"/>
          <w:bCs/>
          <w:spacing w:val="-1"/>
          <w:sz w:val="22"/>
          <w:szCs w:val="22"/>
        </w:rPr>
        <w:t>avant</w:t>
      </w:r>
      <w:proofErr w:type="gramEnd"/>
      <w:r w:rsidRPr="009610CE">
        <w:rPr>
          <w:rFonts w:ascii="Arial" w:hAnsi="Arial" w:cs="Arial"/>
          <w:bCs/>
          <w:spacing w:val="-1"/>
          <w:sz w:val="22"/>
          <w:szCs w:val="22"/>
        </w:rPr>
        <w:t xml:space="preserve"> le démarrage des travaux</w:t>
      </w:r>
      <w:r>
        <w:rPr>
          <w:rFonts w:ascii="Arial" w:hAnsi="Arial" w:cs="Arial"/>
          <w:bCs/>
          <w:spacing w:val="-1"/>
          <w:sz w:val="22"/>
          <w:szCs w:val="22"/>
        </w:rPr>
        <w:t xml:space="preserve"> ou l’acquisition des équipements (tout dossier portant sur une opération déjà démarrée sera irrecevable)</w:t>
      </w:r>
      <w:r w:rsidR="006A6874">
        <w:rPr>
          <w:rFonts w:ascii="Arial" w:hAnsi="Arial" w:cs="Arial"/>
          <w:bCs/>
          <w:spacing w:val="-1"/>
          <w:sz w:val="22"/>
          <w:szCs w:val="22"/>
        </w:rPr>
        <w:t> ;</w:t>
      </w:r>
    </w:p>
    <w:p w14:paraId="2C0E05BA" w14:textId="24C00562" w:rsidR="006C6D2F" w:rsidRDefault="006C6D2F" w:rsidP="006C6D2F">
      <w:pPr>
        <w:numPr>
          <w:ilvl w:val="0"/>
          <w:numId w:val="37"/>
        </w:numPr>
        <w:spacing w:before="120"/>
        <w:ind w:left="714" w:hanging="357"/>
        <w:rPr>
          <w:rFonts w:ascii="Arial" w:hAnsi="Arial" w:cs="Arial"/>
          <w:b/>
          <w:spacing w:val="-1"/>
          <w:sz w:val="22"/>
          <w:szCs w:val="22"/>
        </w:rPr>
      </w:pPr>
      <w:proofErr w:type="gramStart"/>
      <w:r>
        <w:rPr>
          <w:rFonts w:ascii="Arial" w:hAnsi="Arial" w:cs="Arial"/>
          <w:spacing w:val="-1"/>
          <w:sz w:val="22"/>
          <w:szCs w:val="22"/>
        </w:rPr>
        <w:t>au</w:t>
      </w:r>
      <w:proofErr w:type="gramEnd"/>
      <w:r>
        <w:rPr>
          <w:rFonts w:ascii="Arial" w:hAnsi="Arial" w:cs="Arial"/>
          <w:spacing w:val="-1"/>
          <w:sz w:val="22"/>
          <w:szCs w:val="22"/>
        </w:rPr>
        <w:t xml:space="preserve"> plus tard le</w:t>
      </w:r>
      <w:r>
        <w:rPr>
          <w:rFonts w:ascii="Arial" w:hAnsi="Arial" w:cs="Arial"/>
          <w:b/>
          <w:spacing w:val="-1"/>
          <w:sz w:val="22"/>
          <w:szCs w:val="22"/>
        </w:rPr>
        <w:t xml:space="preserve"> </w:t>
      </w:r>
      <w:r w:rsidR="00B25321">
        <w:rPr>
          <w:rFonts w:ascii="Arial" w:hAnsi="Arial" w:cs="Arial"/>
          <w:b/>
          <w:spacing w:val="-1"/>
          <w:sz w:val="22"/>
          <w:szCs w:val="22"/>
        </w:rPr>
        <w:t>29 mai 2026</w:t>
      </w:r>
      <w:r w:rsidR="006A6874">
        <w:rPr>
          <w:rFonts w:ascii="Arial" w:hAnsi="Arial" w:cs="Arial"/>
          <w:b/>
          <w:spacing w:val="-1"/>
          <w:sz w:val="22"/>
          <w:szCs w:val="22"/>
        </w:rPr>
        <w:t>.</w:t>
      </w:r>
    </w:p>
    <w:p w14:paraId="30FE74AE" w14:textId="77777777" w:rsidR="006C6D2F" w:rsidRDefault="006C6D2F" w:rsidP="006C6D2F">
      <w:pPr>
        <w:spacing w:before="288"/>
        <w:rPr>
          <w:rFonts w:ascii="Arial" w:hAnsi="Arial" w:cs="Arial"/>
          <w:spacing w:val="-1"/>
          <w:sz w:val="22"/>
          <w:szCs w:val="22"/>
        </w:rPr>
      </w:pPr>
      <w:r w:rsidRPr="00525D66">
        <w:rPr>
          <w:rFonts w:ascii="Arial" w:hAnsi="Arial" w:cs="Arial"/>
          <w:spacing w:val="-1"/>
          <w:sz w:val="22"/>
          <w:szCs w:val="22"/>
        </w:rPr>
        <w:t>La demande de financement 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2CCF1553" w14:textId="1ED4B514"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w:t>
      </w:r>
      <w:proofErr w:type="spellStart"/>
      <w:r w:rsidRPr="0032498E">
        <w:rPr>
          <w:rFonts w:ascii="Arial" w:hAnsi="Arial" w:cs="Arial"/>
          <w:spacing w:val="-1"/>
          <w:sz w:val="22"/>
          <w:szCs w:val="22"/>
        </w:rPr>
        <w:t>Sefora</w:t>
      </w:r>
      <w:proofErr w:type="spellEnd"/>
      <w:r w:rsidRPr="0032498E">
        <w:rPr>
          <w:rFonts w:ascii="Arial" w:hAnsi="Arial" w:cs="Arial"/>
          <w:spacing w:val="-1"/>
          <w:sz w:val="22"/>
          <w:szCs w:val="22"/>
        </w:rPr>
        <w:t>.</w:t>
      </w:r>
      <w:r w:rsidR="002017CE" w:rsidRPr="002017CE">
        <w:rPr>
          <w:rFonts w:ascii="Arial" w:hAnsi="Arial" w:cs="Arial"/>
          <w:spacing w:val="-1"/>
          <w:sz w:val="22"/>
          <w:szCs w:val="22"/>
        </w:rPr>
        <w:t xml:space="preserve"> </w:t>
      </w:r>
      <w:r w:rsidR="002017CE">
        <w:rPr>
          <w:rFonts w:ascii="Arial" w:hAnsi="Arial" w:cs="Arial"/>
          <w:spacing w:val="-1"/>
          <w:sz w:val="22"/>
          <w:szCs w:val="22"/>
        </w:rPr>
        <w:t xml:space="preserve">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1F71CA06" w14:textId="759B4F59" w:rsidR="006A6874" w:rsidRDefault="006A6874">
      <w:pPr>
        <w:spacing w:after="160" w:line="259" w:lineRule="auto"/>
        <w:jc w:val="left"/>
        <w:rPr>
          <w:rFonts w:ascii="Arial" w:hAnsi="Arial" w:cs="Arial"/>
          <w:b/>
          <w:bCs/>
          <w:color w:val="0070BB"/>
          <w:sz w:val="32"/>
          <w:szCs w:val="32"/>
          <w:u w:val="single"/>
        </w:rPr>
      </w:pPr>
      <w:r>
        <w:rPr>
          <w:rFonts w:ascii="Arial" w:hAnsi="Arial" w:cs="Arial"/>
          <w:b/>
          <w:bCs/>
          <w:color w:val="0070BB"/>
          <w:sz w:val="32"/>
          <w:szCs w:val="32"/>
          <w:u w:val="single"/>
        </w:rPr>
        <w:br w:type="page"/>
      </w:r>
    </w:p>
    <w:p w14:paraId="6B601CD9" w14:textId="77777777" w:rsidR="006C6D2F" w:rsidRDefault="006C6D2F" w:rsidP="006C6D2F">
      <w:pPr>
        <w:numPr>
          <w:ilvl w:val="0"/>
          <w:numId w:val="11"/>
        </w:numPr>
        <w:spacing w:before="216"/>
        <w:rPr>
          <w:rFonts w:ascii="Arial" w:hAnsi="Arial" w:cs="Arial"/>
          <w:b/>
          <w:bCs/>
          <w:color w:val="0070BB"/>
          <w:sz w:val="32"/>
          <w:szCs w:val="32"/>
          <w:u w:val="single"/>
        </w:rPr>
      </w:pPr>
      <w:r w:rsidRPr="00531631">
        <w:rPr>
          <w:rFonts w:ascii="Arial" w:hAnsi="Arial" w:cs="Arial"/>
          <w:b/>
          <w:bCs/>
          <w:color w:val="0070BB"/>
          <w:sz w:val="32"/>
          <w:szCs w:val="32"/>
          <w:u w:val="single"/>
        </w:rPr>
        <w:lastRenderedPageBreak/>
        <w:t>Projets de tiers lieux</w:t>
      </w:r>
    </w:p>
    <w:p w14:paraId="613F9469"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L</w:t>
      </w:r>
      <w:r w:rsidRPr="00982C13">
        <w:rPr>
          <w:rFonts w:ascii="Arial" w:hAnsi="Arial" w:cs="Arial"/>
          <w:color w:val="000000"/>
          <w:sz w:val="22"/>
          <w:szCs w:val="22"/>
        </w:rPr>
        <w:t>e tiers-lieu est un espace de rencontres et d’échanges.</w:t>
      </w:r>
      <w:r>
        <w:rPr>
          <w:rFonts w:ascii="Arial" w:hAnsi="Arial" w:cs="Arial"/>
          <w:color w:val="000000"/>
          <w:sz w:val="22"/>
          <w:szCs w:val="22"/>
        </w:rPr>
        <w:t xml:space="preserve"> </w:t>
      </w:r>
      <w:r w:rsidRPr="00982C13">
        <w:rPr>
          <w:rFonts w:ascii="Arial" w:hAnsi="Arial" w:cs="Arial"/>
          <w:color w:val="000000"/>
          <w:sz w:val="22"/>
          <w:szCs w:val="22"/>
        </w:rPr>
        <w:t>Ouvert sur le monde, il s'apparente à une seconde « place du village ». Le tiers-lieu est un espace de</w:t>
      </w:r>
      <w:r>
        <w:rPr>
          <w:rFonts w:ascii="Arial" w:hAnsi="Arial" w:cs="Arial"/>
          <w:color w:val="000000"/>
          <w:sz w:val="22"/>
          <w:szCs w:val="22"/>
        </w:rPr>
        <w:t xml:space="preserve"> </w:t>
      </w:r>
      <w:r w:rsidRPr="00982C13">
        <w:rPr>
          <w:rFonts w:ascii="Arial" w:hAnsi="Arial" w:cs="Arial"/>
          <w:color w:val="000000"/>
          <w:sz w:val="22"/>
          <w:szCs w:val="22"/>
        </w:rPr>
        <w:t>possibles, mis à la disposition d’un ensemble de personnes aux profils divers ; autant d'acteurs dont les</w:t>
      </w:r>
      <w:r>
        <w:rPr>
          <w:rFonts w:ascii="Arial" w:hAnsi="Arial" w:cs="Arial"/>
          <w:color w:val="000000"/>
          <w:sz w:val="22"/>
          <w:szCs w:val="22"/>
        </w:rPr>
        <w:t xml:space="preserve"> </w:t>
      </w:r>
      <w:r w:rsidRPr="00982C13">
        <w:rPr>
          <w:rFonts w:ascii="Arial" w:hAnsi="Arial" w:cs="Arial"/>
          <w:color w:val="000000"/>
          <w:sz w:val="22"/>
          <w:szCs w:val="22"/>
        </w:rPr>
        <w:t>compétences sont valorisées.</w:t>
      </w:r>
    </w:p>
    <w:p w14:paraId="5F2D696B" w14:textId="77777777" w:rsidR="006C6D2F" w:rsidRDefault="006C6D2F" w:rsidP="006C6D2F">
      <w:pPr>
        <w:spacing w:before="288"/>
        <w:rPr>
          <w:rFonts w:ascii="Arial" w:hAnsi="Arial" w:cs="Arial"/>
          <w:color w:val="000000"/>
          <w:sz w:val="22"/>
          <w:szCs w:val="22"/>
        </w:rPr>
      </w:pPr>
      <w:r w:rsidRPr="00982C13">
        <w:rPr>
          <w:rFonts w:ascii="Arial" w:hAnsi="Arial" w:cs="Arial"/>
          <w:color w:val="000000"/>
          <w:sz w:val="22"/>
          <w:szCs w:val="22"/>
        </w:rPr>
        <w:t>Le tiers-lieu est de nature contributive : il est fondé sur la diversité, la réciprocité et le « faire ensemble ».</w:t>
      </w:r>
      <w:r>
        <w:rPr>
          <w:rFonts w:ascii="Arial" w:hAnsi="Arial" w:cs="Arial"/>
          <w:color w:val="000000"/>
          <w:sz w:val="22"/>
          <w:szCs w:val="22"/>
        </w:rPr>
        <w:t xml:space="preserve"> </w:t>
      </w:r>
      <w:r w:rsidRPr="00982C13">
        <w:rPr>
          <w:rFonts w:ascii="Arial" w:hAnsi="Arial" w:cs="Arial"/>
          <w:color w:val="000000"/>
          <w:sz w:val="22"/>
          <w:szCs w:val="22"/>
        </w:rPr>
        <w:t>On ne vient pas simplement y consommer un service, une animation, une activité, mais on participe à</w:t>
      </w:r>
      <w:r>
        <w:rPr>
          <w:rFonts w:ascii="Arial" w:hAnsi="Arial" w:cs="Arial"/>
          <w:color w:val="000000"/>
          <w:sz w:val="22"/>
          <w:szCs w:val="22"/>
        </w:rPr>
        <w:t xml:space="preserve"> </w:t>
      </w:r>
      <w:r w:rsidRPr="00982C13">
        <w:rPr>
          <w:rFonts w:ascii="Arial" w:hAnsi="Arial" w:cs="Arial"/>
          <w:color w:val="000000"/>
          <w:sz w:val="22"/>
          <w:szCs w:val="22"/>
        </w:rPr>
        <w:t>son élaboration, à la mesure de ses capacités. Son élaboration et son animation requièrent donc une</w:t>
      </w:r>
      <w:r>
        <w:rPr>
          <w:rFonts w:ascii="Arial" w:hAnsi="Arial" w:cs="Arial"/>
          <w:color w:val="000000"/>
          <w:sz w:val="22"/>
          <w:szCs w:val="22"/>
        </w:rPr>
        <w:t xml:space="preserve"> </w:t>
      </w:r>
      <w:r w:rsidRPr="00982C13">
        <w:rPr>
          <w:rFonts w:ascii="Arial" w:hAnsi="Arial" w:cs="Arial"/>
          <w:color w:val="000000"/>
          <w:sz w:val="22"/>
          <w:szCs w:val="22"/>
        </w:rPr>
        <w:t>organisation partagée, qui repose sur un collectif.</w:t>
      </w:r>
    </w:p>
    <w:p w14:paraId="6C320F93" w14:textId="18D46911"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Les réseaux régionaux de France Tiers Lieux peuvent vous accompagner dans la définition et la construction de votre tiers lieu : </w:t>
      </w:r>
      <w:hyperlink r:id="rId12" w:history="1">
        <w:r w:rsidR="006A6874" w:rsidRPr="00F66570">
          <w:rPr>
            <w:rStyle w:val="Lienhypertexte"/>
            <w:rFonts w:ascii="Arial" w:hAnsi="Arial" w:cs="Arial"/>
            <w:sz w:val="22"/>
            <w:szCs w:val="22"/>
          </w:rPr>
          <w:t>https://francetierslieux.fr/</w:t>
        </w:r>
      </w:hyperlink>
      <w:r w:rsidR="006A6874">
        <w:rPr>
          <w:rFonts w:ascii="Arial" w:hAnsi="Arial" w:cs="Arial"/>
          <w:color w:val="000000"/>
          <w:sz w:val="22"/>
          <w:szCs w:val="22"/>
        </w:rPr>
        <w:t xml:space="preserve"> ou </w:t>
      </w:r>
      <w:hyperlink r:id="rId13" w:history="1">
        <w:r w:rsidR="006A6874" w:rsidRPr="00F66570">
          <w:rPr>
            <w:rStyle w:val="Lienhypertexte"/>
            <w:rFonts w:ascii="Arial" w:hAnsi="Arial" w:cs="Arial"/>
            <w:sz w:val="22"/>
            <w:szCs w:val="22"/>
          </w:rPr>
          <w:t>https://tierslieux-bfc.fr/</w:t>
        </w:r>
      </w:hyperlink>
      <w:r w:rsidR="006A6874">
        <w:rPr>
          <w:rFonts w:ascii="Arial" w:hAnsi="Arial" w:cs="Arial"/>
          <w:color w:val="000000"/>
          <w:sz w:val="22"/>
          <w:szCs w:val="22"/>
        </w:rPr>
        <w:t>.</w:t>
      </w:r>
    </w:p>
    <w:p w14:paraId="578C7535"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4279675E" w14:textId="670717F1" w:rsidR="006C6D2F" w:rsidRDefault="006C6D2F" w:rsidP="006C6D2F">
      <w:pPr>
        <w:spacing w:before="288"/>
        <w:rPr>
          <w:rFonts w:ascii="Arial" w:hAnsi="Arial" w:cs="Arial"/>
          <w:color w:val="000000"/>
          <w:sz w:val="22"/>
          <w:szCs w:val="22"/>
        </w:rPr>
      </w:pPr>
      <w:r>
        <w:rPr>
          <w:rFonts w:ascii="Arial" w:hAnsi="Arial" w:cs="Arial"/>
          <w:color w:val="000000"/>
          <w:sz w:val="22"/>
          <w:szCs w:val="22"/>
        </w:rPr>
        <w:t>Pour que le projet soit financé dans le cadre du PAI 202</w:t>
      </w:r>
      <w:r w:rsidR="00B25321">
        <w:rPr>
          <w:rFonts w:ascii="Arial" w:hAnsi="Arial" w:cs="Arial"/>
          <w:color w:val="000000"/>
          <w:sz w:val="22"/>
          <w:szCs w:val="22"/>
        </w:rPr>
        <w:t>6</w:t>
      </w:r>
      <w:r>
        <w:rPr>
          <w:rFonts w:ascii="Arial" w:hAnsi="Arial" w:cs="Arial"/>
          <w:color w:val="000000"/>
          <w:sz w:val="22"/>
          <w:szCs w:val="22"/>
        </w:rPr>
        <w:t>, il faudra :</w:t>
      </w:r>
    </w:p>
    <w:p w14:paraId="467F5751" w14:textId="77777777" w:rsidR="006C6D2F" w:rsidRPr="00B34B92" w:rsidRDefault="006C6D2F" w:rsidP="006C6D2F">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Imaginer un projet de tiers lieu convivial, citoyen, intergénérationnel basé sur la rencontre et le</w:t>
      </w:r>
      <w:r>
        <w:rPr>
          <w:rFonts w:ascii="Arial" w:hAnsi="Arial" w:cs="Arial"/>
          <w:color w:val="000000"/>
          <w:sz w:val="22"/>
          <w:szCs w:val="22"/>
        </w:rPr>
        <w:t xml:space="preserve"> </w:t>
      </w:r>
      <w:r w:rsidRPr="00B34B92">
        <w:rPr>
          <w:rFonts w:ascii="Arial" w:hAnsi="Arial" w:cs="Arial"/>
          <w:color w:val="000000"/>
          <w:sz w:val="22"/>
          <w:szCs w:val="22"/>
        </w:rPr>
        <w:t>« faire-ensemble » ;</w:t>
      </w:r>
    </w:p>
    <w:p w14:paraId="1E4593EC" w14:textId="77777777" w:rsidR="006C6D2F" w:rsidRPr="00B34B92"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S</w:t>
      </w:r>
      <w:r w:rsidRPr="00B34B92">
        <w:rPr>
          <w:rFonts w:ascii="Arial" w:hAnsi="Arial" w:cs="Arial"/>
          <w:color w:val="000000"/>
          <w:sz w:val="22"/>
          <w:szCs w:val="22"/>
        </w:rPr>
        <w:t>’inscrire dans une démarche de développement social local</w:t>
      </w:r>
      <w:r>
        <w:rPr>
          <w:rStyle w:val="Appelnotedebasdep"/>
          <w:rFonts w:ascii="Arial" w:hAnsi="Arial"/>
          <w:color w:val="000000"/>
          <w:sz w:val="22"/>
          <w:szCs w:val="22"/>
        </w:rPr>
        <w:footnoteReference w:id="3"/>
      </w:r>
      <w:r>
        <w:rPr>
          <w:rFonts w:ascii="Arial" w:hAnsi="Arial" w:cs="Arial"/>
          <w:color w:val="000000"/>
          <w:sz w:val="22"/>
          <w:szCs w:val="22"/>
        </w:rPr>
        <w:t xml:space="preserve"> </w:t>
      </w:r>
      <w:r w:rsidRPr="00B34B92">
        <w:rPr>
          <w:rFonts w:ascii="Arial" w:hAnsi="Arial" w:cs="Arial"/>
          <w:color w:val="000000"/>
          <w:sz w:val="22"/>
          <w:szCs w:val="22"/>
        </w:rPr>
        <w:t>;</w:t>
      </w:r>
    </w:p>
    <w:p w14:paraId="6E4881E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E</w:t>
      </w:r>
      <w:r w:rsidRPr="00B34B92">
        <w:rPr>
          <w:rFonts w:ascii="Arial" w:hAnsi="Arial" w:cs="Arial"/>
          <w:color w:val="000000"/>
          <w:sz w:val="22"/>
          <w:szCs w:val="22"/>
        </w:rPr>
        <w:t>laborer en lien avec un ou plusieurs acteurs du territoire pour créer les conditions d’un</w:t>
      </w:r>
      <w:r>
        <w:rPr>
          <w:rFonts w:ascii="Arial" w:hAnsi="Arial" w:cs="Arial"/>
          <w:color w:val="000000"/>
          <w:sz w:val="22"/>
          <w:szCs w:val="22"/>
        </w:rPr>
        <w:t xml:space="preserve"> </w:t>
      </w:r>
      <w:r w:rsidRPr="00B34B92">
        <w:rPr>
          <w:rFonts w:ascii="Arial" w:hAnsi="Arial" w:cs="Arial"/>
          <w:color w:val="000000"/>
          <w:sz w:val="22"/>
          <w:szCs w:val="22"/>
        </w:rPr>
        <w:t>véritable projet commun local et d’une animation partagée de l’espace « tiers-lieux » ;</w:t>
      </w:r>
    </w:p>
    <w:p w14:paraId="6EAB509A" w14:textId="77777777" w:rsidR="006C6D2F" w:rsidRDefault="006C6D2F" w:rsidP="006C6D2F">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Prévoir une véritable participation des parties prenantes dans la conception et l’animation du lieu,</w:t>
      </w:r>
      <w:r>
        <w:rPr>
          <w:rFonts w:ascii="Arial" w:hAnsi="Arial" w:cs="Arial"/>
          <w:color w:val="000000"/>
          <w:sz w:val="22"/>
          <w:szCs w:val="22"/>
        </w:rPr>
        <w:t xml:space="preserve"> </w:t>
      </w:r>
      <w:r w:rsidRPr="00B34B92">
        <w:rPr>
          <w:rFonts w:ascii="Arial" w:hAnsi="Arial" w:cs="Arial"/>
          <w:color w:val="000000"/>
          <w:sz w:val="22"/>
          <w:szCs w:val="22"/>
        </w:rPr>
        <w:t>en visant la plus grande diversité possible : habitants et acteurs du quartier, résidents de l</w:t>
      </w:r>
      <w:r>
        <w:rPr>
          <w:rFonts w:ascii="Arial" w:hAnsi="Arial" w:cs="Arial"/>
          <w:color w:val="000000"/>
          <w:sz w:val="22"/>
          <w:szCs w:val="22"/>
        </w:rPr>
        <w:t xml:space="preserve">a Résidence Autonomie </w:t>
      </w:r>
      <w:r w:rsidRPr="00B34B92">
        <w:rPr>
          <w:rFonts w:ascii="Arial" w:hAnsi="Arial" w:cs="Arial"/>
          <w:color w:val="000000"/>
          <w:sz w:val="22"/>
          <w:szCs w:val="22"/>
        </w:rPr>
        <w:t>(et leurs proches), professionnels, commerçants, étudiants… C’est la garantie de « l’esprit tiers</w:t>
      </w:r>
      <w:r>
        <w:rPr>
          <w:rFonts w:ascii="Arial" w:hAnsi="Arial" w:cs="Arial"/>
          <w:color w:val="000000"/>
          <w:sz w:val="22"/>
          <w:szCs w:val="22"/>
        </w:rPr>
        <w:t>-</w:t>
      </w:r>
      <w:r w:rsidRPr="00B34B92">
        <w:rPr>
          <w:rFonts w:ascii="Arial" w:hAnsi="Arial" w:cs="Arial"/>
          <w:color w:val="000000"/>
          <w:sz w:val="22"/>
          <w:szCs w:val="22"/>
        </w:rPr>
        <w:t>lieu » ;</w:t>
      </w:r>
    </w:p>
    <w:p w14:paraId="48F1FD25" w14:textId="43121DBE" w:rsidR="006C6D2F" w:rsidRDefault="006C6D2F" w:rsidP="002017CE">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Prévoir l’aménagement d’un lieu dans l’établissement accessible par des personnes extérieures</w:t>
      </w:r>
      <w:r>
        <w:rPr>
          <w:rFonts w:ascii="Arial" w:hAnsi="Arial" w:cs="Arial"/>
          <w:color w:val="000000"/>
          <w:sz w:val="22"/>
          <w:szCs w:val="22"/>
        </w:rPr>
        <w:t xml:space="preserve"> </w:t>
      </w:r>
      <w:r w:rsidRPr="00B34B92">
        <w:rPr>
          <w:rFonts w:ascii="Arial" w:hAnsi="Arial" w:cs="Arial"/>
          <w:color w:val="000000"/>
          <w:sz w:val="22"/>
          <w:szCs w:val="22"/>
        </w:rPr>
        <w:t>à l’établissement.</w:t>
      </w:r>
    </w:p>
    <w:p w14:paraId="06895806"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Le projet doit être déposé par la résidence autonomie. Elle sera la seule attributaire de la subvention et tenue responsable de la bonne exécution du projet. Le projet doit obligatoirement impliquer un ou plusieurs partenaires locaux (publics ou privés) qui prendront une part active au projet de sa conception à son animation. La candidature commune devra se manifester par une lettre d’engagement du ou des partenaires vis-à-vis de la résidence autonomie.</w:t>
      </w:r>
    </w:p>
    <w:p w14:paraId="5E02A104" w14:textId="77777777" w:rsidR="006C6D2F" w:rsidRDefault="006C6D2F" w:rsidP="006C6D2F">
      <w:pPr>
        <w:rPr>
          <w:rFonts w:ascii="Arial" w:hAnsi="Arial" w:cs="Arial"/>
          <w:spacing w:val="1"/>
          <w:sz w:val="22"/>
          <w:szCs w:val="22"/>
        </w:rPr>
      </w:pPr>
    </w:p>
    <w:p w14:paraId="25E7F131"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w:t>
      </w:r>
      <w:r w:rsidRPr="000B3B67">
        <w:rPr>
          <w:rFonts w:ascii="Arial" w:hAnsi="Arial" w:cs="Arial"/>
          <w:spacing w:val="2"/>
          <w:sz w:val="22"/>
          <w:szCs w:val="22"/>
        </w:rPr>
        <w:t xml:space="preserve"> s’engage</w:t>
      </w:r>
      <w:r>
        <w:rPr>
          <w:rFonts w:ascii="Arial" w:hAnsi="Arial" w:cs="Arial"/>
          <w:spacing w:val="2"/>
          <w:sz w:val="22"/>
          <w:szCs w:val="22"/>
        </w:rPr>
        <w:t>nt 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4E1CBD5E" w14:textId="77777777" w:rsidR="006C6D2F" w:rsidRDefault="006C6D2F" w:rsidP="006C6D2F">
      <w:pPr>
        <w:rPr>
          <w:rFonts w:ascii="Arial" w:hAnsi="Arial" w:cs="Arial"/>
          <w:spacing w:val="2"/>
          <w:sz w:val="22"/>
          <w:szCs w:val="22"/>
        </w:rPr>
      </w:pPr>
    </w:p>
    <w:p w14:paraId="3F998D73"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Elles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l’interrégimes.</w:t>
      </w:r>
    </w:p>
    <w:p w14:paraId="00D44781" w14:textId="77777777" w:rsidR="006C6D2F" w:rsidRDefault="006C6D2F" w:rsidP="006C6D2F">
      <w:pPr>
        <w:rPr>
          <w:rFonts w:ascii="Arial" w:hAnsi="Arial" w:cs="Arial"/>
          <w:spacing w:val="1"/>
          <w:sz w:val="22"/>
          <w:szCs w:val="22"/>
        </w:rPr>
      </w:pPr>
    </w:p>
    <w:p w14:paraId="6AC7C15B" w14:textId="77777777" w:rsidR="006C6D2F" w:rsidRPr="0092109F" w:rsidRDefault="006C6D2F" w:rsidP="006C6D2F">
      <w:pPr>
        <w:rPr>
          <w:rFonts w:ascii="Arial" w:hAnsi="Arial" w:cs="Arial"/>
          <w:spacing w:val="1"/>
          <w:sz w:val="22"/>
          <w:szCs w:val="22"/>
        </w:rPr>
      </w:pPr>
      <w:r>
        <w:rPr>
          <w:rFonts w:ascii="Arial" w:hAnsi="Arial" w:cs="Arial"/>
          <w:spacing w:val="1"/>
          <w:sz w:val="22"/>
          <w:szCs w:val="22"/>
        </w:rPr>
        <w:t xml:space="preserve">Par ailleurs, et dans le cadre de cet appel à projets, les projets ayant une dimension intergénérationnelle seront favorisés. </w:t>
      </w:r>
    </w:p>
    <w:p w14:paraId="0C51A152"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Le projet de tiers lieux devra obligatoirement être présenté en associant un projet social et un volet relatif à l’aménagement du lieu. </w:t>
      </w:r>
    </w:p>
    <w:p w14:paraId="32A67CF7"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lastRenderedPageBreak/>
        <w:t>Le projet social comprendra notamment les modalités suivantes :</w:t>
      </w:r>
    </w:p>
    <w:p w14:paraId="3814CFB8"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Accueillir des activités ouvertes à un public non exclusivement résident de la Résidence Autonomie ;</w:t>
      </w:r>
    </w:p>
    <w:p w14:paraId="1171A455"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Viser l’inclusion sociale et intergénérationnelle des personnes âgées ;</w:t>
      </w:r>
    </w:p>
    <w:p w14:paraId="4FBA063A"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Être coconstruit grâce à la participation des futurs usagers du lieu : résidents, riverains, aidants, professionnels…</w:t>
      </w:r>
    </w:p>
    <w:p w14:paraId="2E8DC58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Prévoir une gouvernance partagée du lieu entre la Résidence Autonomie et les partenaires identifiés, ainsi qu’une participation active des citoyens dans l’animation ;</w:t>
      </w:r>
    </w:p>
    <w:p w14:paraId="0FDE7E98"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Dans ce cadre, les prestations suivantes sont finançables : </w:t>
      </w:r>
    </w:p>
    <w:p w14:paraId="65AB3E72"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L’ingénierie de projet ;</w:t>
      </w:r>
    </w:p>
    <w:p w14:paraId="75878236"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prestations de développement social local permettant de structurer le projet de tiers-lieu (design social, organisation des partenariats, dispositifs de participation…)</w:t>
      </w:r>
    </w:p>
    <w:p w14:paraId="6A9B59E9"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La conception du programme nécessaire à l’animation du lieu ;</w:t>
      </w:r>
    </w:p>
    <w:p w14:paraId="64D52911" w14:textId="77777777" w:rsidR="006C6D2F" w:rsidRPr="00C66687"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prestations d’assistance à maîtrise d’ouvrage pour les travaux à réaliser.</w:t>
      </w:r>
      <w:r>
        <w:rPr>
          <w:rStyle w:val="Appelnotedebasdep"/>
          <w:rFonts w:ascii="Arial" w:hAnsi="Arial"/>
          <w:color w:val="000000"/>
          <w:sz w:val="22"/>
          <w:szCs w:val="22"/>
        </w:rPr>
        <w:footnoteReference w:id="4"/>
      </w:r>
    </w:p>
    <w:p w14:paraId="609560D1"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Concernant la partie implantation du tiers-lieu, sont éligibles au financement les opérations suivantes :</w:t>
      </w:r>
    </w:p>
    <w:p w14:paraId="5DB0247D"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La restructuration, la conception, l’aménagement et/ou la mise aux normes de la partie de la Résidence Autonomie dédiée au tiers-lieu ;</w:t>
      </w:r>
    </w:p>
    <w:p w14:paraId="4974C532"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travaux visant à faciliter l’accès direct par l’extérieur de la partie de la Résidence Autonomie dédiée au tiers-lieu ;</w:t>
      </w:r>
    </w:p>
    <w:p w14:paraId="1FBDFDB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L’équipement du tiers-lieu.</w:t>
      </w:r>
    </w:p>
    <w:p w14:paraId="79050894" w14:textId="77777777" w:rsidR="006C6D2F" w:rsidRPr="009279AC" w:rsidRDefault="006C6D2F" w:rsidP="006C6D2F">
      <w:pPr>
        <w:spacing w:before="288"/>
        <w:rPr>
          <w:rFonts w:ascii="Arial" w:hAnsi="Arial" w:cs="Arial"/>
          <w:color w:val="000000"/>
          <w:sz w:val="22"/>
          <w:szCs w:val="22"/>
        </w:rPr>
      </w:pPr>
      <w:bookmarkStart w:id="0" w:name="_Hlk96434102"/>
      <w:bookmarkStart w:id="1" w:name="_Hlk96434232"/>
      <w:r>
        <w:rPr>
          <w:rFonts w:ascii="Arial" w:hAnsi="Arial" w:cs="Arial"/>
          <w:color w:val="000000"/>
          <w:sz w:val="22"/>
          <w:szCs w:val="22"/>
        </w:rPr>
        <w:t>Les projets qui ne comportent aucune intervention sur le bâti ne seront pas recevables, car l’objectif est d’ouvrir un espace de la Résidence autonomie vers l’extérieur. Si des travaux de restructuration ne sont pas nécessaires, il faut à minima que le projet prévoit l’aménagement et l’équipement du tiers lieu.</w:t>
      </w:r>
    </w:p>
    <w:p w14:paraId="5127215B" w14:textId="75522C9E" w:rsidR="006C6D2F" w:rsidRPr="000633E7" w:rsidRDefault="006C6D2F" w:rsidP="000633E7">
      <w:pPr>
        <w:spacing w:before="288"/>
        <w:rPr>
          <w:rFonts w:ascii="Arial" w:hAnsi="Arial" w:cs="Arial"/>
          <w:color w:val="000000"/>
          <w:sz w:val="22"/>
          <w:szCs w:val="22"/>
        </w:rPr>
      </w:pPr>
      <w:r w:rsidRPr="000633E7">
        <w:rPr>
          <w:rFonts w:ascii="Arial" w:hAnsi="Arial" w:cs="Arial"/>
          <w:color w:val="000000"/>
          <w:sz w:val="22"/>
          <w:szCs w:val="22"/>
        </w:rPr>
        <w:t>La réglementation impose une réduction de la consommation d’énergie finale des bâtiments à usage tertiaire (article 175 de la loi Elan et décret n°2019-771 du 23 juillet 2019 relatif aux obligations d’actions de réduction de la consommation d’énergie finale dans les bâtiments à usage tertiaire</w:t>
      </w:r>
      <w:r w:rsidRPr="000633E7">
        <w:rPr>
          <w:rFonts w:cs="Arial"/>
          <w:color w:val="000000"/>
        </w:rPr>
        <w:footnoteReference w:id="5"/>
      </w:r>
      <w:r w:rsidRPr="000633E7">
        <w:rPr>
          <w:rFonts w:ascii="Arial" w:hAnsi="Arial" w:cs="Arial"/>
          <w:color w:val="000000"/>
          <w:sz w:val="22"/>
          <w:szCs w:val="22"/>
        </w:rPr>
        <w:t>) afin de lutter contre le changement climatique. Celle-ci impose une réduction d’au moins 40</w:t>
      </w:r>
      <w:r w:rsidR="006A6874">
        <w:rPr>
          <w:rFonts w:ascii="Arial" w:hAnsi="Arial" w:cs="Arial"/>
          <w:color w:val="000000"/>
          <w:sz w:val="22"/>
          <w:szCs w:val="22"/>
        </w:rPr>
        <w:t xml:space="preserve"> </w:t>
      </w:r>
      <w:r w:rsidRPr="000633E7">
        <w:rPr>
          <w:rFonts w:ascii="Arial" w:hAnsi="Arial" w:cs="Arial"/>
          <w:color w:val="000000"/>
          <w:sz w:val="22"/>
          <w:szCs w:val="22"/>
        </w:rPr>
        <w:t>% en 2030, 50</w:t>
      </w:r>
      <w:r w:rsidR="006A6874">
        <w:rPr>
          <w:rFonts w:ascii="Arial" w:hAnsi="Arial" w:cs="Arial"/>
          <w:color w:val="000000"/>
          <w:sz w:val="22"/>
          <w:szCs w:val="22"/>
        </w:rPr>
        <w:t xml:space="preserve"> </w:t>
      </w:r>
      <w:r w:rsidRPr="000633E7">
        <w:rPr>
          <w:rFonts w:ascii="Arial" w:hAnsi="Arial" w:cs="Arial"/>
          <w:color w:val="000000"/>
          <w:sz w:val="22"/>
          <w:szCs w:val="22"/>
        </w:rPr>
        <w:t>% en 2040 et 60</w:t>
      </w:r>
      <w:r w:rsidR="006A6874">
        <w:rPr>
          <w:rFonts w:ascii="Arial" w:hAnsi="Arial" w:cs="Arial"/>
          <w:color w:val="000000"/>
          <w:sz w:val="22"/>
          <w:szCs w:val="22"/>
        </w:rPr>
        <w:t xml:space="preserve"> </w:t>
      </w:r>
      <w:r w:rsidRPr="000633E7">
        <w:rPr>
          <w:rFonts w:ascii="Arial" w:hAnsi="Arial" w:cs="Arial"/>
          <w:color w:val="000000"/>
          <w:sz w:val="22"/>
          <w:szCs w:val="22"/>
        </w:rPr>
        <w:t xml:space="preserve">% en 2050 par rapport à une année de référence qui ne peut être antérieure à l’année 2010. </w:t>
      </w:r>
    </w:p>
    <w:p w14:paraId="6537892E" w14:textId="6FF1CFC8" w:rsidR="006C6D2F" w:rsidRPr="000633E7" w:rsidRDefault="006C6D2F" w:rsidP="000633E7">
      <w:pPr>
        <w:spacing w:before="288"/>
        <w:rPr>
          <w:rFonts w:ascii="Arial" w:hAnsi="Arial" w:cs="Arial"/>
          <w:color w:val="000000"/>
          <w:sz w:val="22"/>
          <w:szCs w:val="22"/>
        </w:rPr>
      </w:pPr>
      <w:r w:rsidRPr="000633E7">
        <w:rPr>
          <w:rFonts w:ascii="Arial" w:hAnsi="Arial" w:cs="Arial"/>
          <w:color w:val="000000"/>
          <w:sz w:val="22"/>
          <w:szCs w:val="22"/>
        </w:rPr>
        <w:t>Dans le cadre du PAI, l’objectif à cibler pour les travaux de réhabilitation est celui prévu pour 2040, soit une réduction de 50</w:t>
      </w:r>
      <w:r w:rsidR="006A6874">
        <w:rPr>
          <w:rFonts w:ascii="Arial" w:hAnsi="Arial" w:cs="Arial"/>
          <w:color w:val="000000"/>
          <w:sz w:val="22"/>
          <w:szCs w:val="22"/>
        </w:rPr>
        <w:t xml:space="preserve"> </w:t>
      </w:r>
      <w:r w:rsidRPr="000633E7">
        <w:rPr>
          <w:rFonts w:ascii="Arial" w:hAnsi="Arial" w:cs="Arial"/>
          <w:color w:val="000000"/>
          <w:sz w:val="22"/>
          <w:szCs w:val="22"/>
        </w:rPr>
        <w:t xml:space="preserve">% de la consommation d’énergie. Les travaux du tiers lieu portant sur le bâti devront prendre en compte cette règlementation. </w:t>
      </w:r>
    </w:p>
    <w:p w14:paraId="1E96A3D9" w14:textId="77777777" w:rsidR="006C6D2F" w:rsidRDefault="006C6D2F" w:rsidP="006C6D2F">
      <w:pPr>
        <w:spacing w:before="240"/>
        <w:rPr>
          <w:rFonts w:ascii="Arial" w:hAnsi="Arial" w:cs="Arial"/>
          <w:spacing w:val="4"/>
          <w:sz w:val="22"/>
          <w:szCs w:val="22"/>
        </w:rPr>
      </w:pPr>
      <w:r w:rsidRPr="000633E7">
        <w:rPr>
          <w:rFonts w:ascii="Arial" w:hAnsi="Arial" w:cs="Arial"/>
          <w:color w:val="000000"/>
          <w:sz w:val="22"/>
          <w:szCs w:val="22"/>
        </w:rPr>
        <w:t>S’agissant des aménagements et équipements, ils doivent également s’inscrire dans une démarche éco-responsable en limitant au maximum leur impact sur l’environnement. Ainsi, le porteur de projets s’engage dans un objectif d’amélioration des gains énergétiques et de confort et d’une utilisation de matériaux éco-responsables.</w:t>
      </w:r>
    </w:p>
    <w:bookmarkEnd w:id="0"/>
    <w:bookmarkEnd w:id="1"/>
    <w:p w14:paraId="08E03676" w14:textId="77777777" w:rsidR="006C6D2F" w:rsidRDefault="006C6D2F" w:rsidP="006C6D2F">
      <w:pPr>
        <w:rPr>
          <w:rFonts w:ascii="Arial" w:hAnsi="Arial" w:cs="Arial"/>
          <w:spacing w:val="1"/>
          <w:sz w:val="22"/>
          <w:szCs w:val="22"/>
        </w:rPr>
      </w:pPr>
    </w:p>
    <w:p w14:paraId="1760CEFC" w14:textId="77777777" w:rsidR="001F0002" w:rsidRPr="0092109F" w:rsidRDefault="001F0002" w:rsidP="006C6D2F">
      <w:pPr>
        <w:rPr>
          <w:rFonts w:ascii="Arial" w:hAnsi="Arial" w:cs="Arial"/>
          <w:spacing w:val="1"/>
          <w:sz w:val="22"/>
          <w:szCs w:val="22"/>
        </w:rPr>
      </w:pPr>
    </w:p>
    <w:p w14:paraId="1C95FCC0"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lastRenderedPageBreak/>
        <w:t>Modalités d’attribution des financements</w:t>
      </w:r>
    </w:p>
    <w:p w14:paraId="410E07D9" w14:textId="48813F45" w:rsidR="006C6D2F" w:rsidRDefault="006C6D2F" w:rsidP="006C6D2F">
      <w:pPr>
        <w:widowControl w:val="0"/>
        <w:kinsoku w:val="0"/>
        <w:spacing w:before="252"/>
        <w:rPr>
          <w:rFonts w:ascii="Arial" w:hAnsi="Arial" w:cs="Arial"/>
          <w:spacing w:val="6"/>
          <w:sz w:val="22"/>
          <w:szCs w:val="22"/>
        </w:rPr>
      </w:pPr>
      <w:bookmarkStart w:id="2" w:name="_Hlk96432307"/>
      <w:r>
        <w:rPr>
          <w:rFonts w:ascii="Arial" w:hAnsi="Arial" w:cs="Arial"/>
          <w:spacing w:val="6"/>
          <w:sz w:val="22"/>
          <w:szCs w:val="22"/>
        </w:rPr>
        <w:t>Les dossiers devront pouvoir présenter un plan de financement prévoyant un c</w:t>
      </w:r>
      <w:r w:rsidRPr="00967C92">
        <w:rPr>
          <w:rFonts w:ascii="Arial" w:hAnsi="Arial" w:cs="Arial"/>
          <w:spacing w:val="6"/>
          <w:sz w:val="22"/>
          <w:szCs w:val="22"/>
        </w:rPr>
        <w:t xml:space="preserve">ofinancement du projet </w:t>
      </w:r>
      <w:r>
        <w:rPr>
          <w:rFonts w:ascii="Arial" w:hAnsi="Arial" w:cs="Arial"/>
          <w:spacing w:val="6"/>
          <w:sz w:val="22"/>
          <w:szCs w:val="22"/>
        </w:rPr>
        <w:t>(subvention Carsat, prêt aidé, subvention publique…)</w:t>
      </w:r>
      <w:r w:rsidR="00E94DC8">
        <w:rPr>
          <w:rFonts w:ascii="Arial" w:hAnsi="Arial" w:cs="Arial"/>
          <w:spacing w:val="6"/>
          <w:sz w:val="22"/>
          <w:szCs w:val="22"/>
        </w:rPr>
        <w:t>.</w:t>
      </w:r>
    </w:p>
    <w:p w14:paraId="524FEF37" w14:textId="54D4DC8E"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La subvention sur ces projets de tiers-lieu est de </w:t>
      </w:r>
      <w:r w:rsidR="002017CE">
        <w:rPr>
          <w:rFonts w:ascii="Arial" w:hAnsi="Arial" w:cs="Arial"/>
          <w:color w:val="000000"/>
          <w:sz w:val="22"/>
          <w:szCs w:val="22"/>
        </w:rPr>
        <w:t>6</w:t>
      </w:r>
      <w:r>
        <w:rPr>
          <w:rFonts w:ascii="Arial" w:hAnsi="Arial" w:cs="Arial"/>
          <w:color w:val="000000"/>
          <w:sz w:val="22"/>
          <w:szCs w:val="22"/>
        </w:rPr>
        <w:t>0</w:t>
      </w:r>
      <w:r w:rsidR="006A6874">
        <w:rPr>
          <w:rFonts w:ascii="Arial" w:hAnsi="Arial" w:cs="Arial"/>
          <w:color w:val="000000"/>
          <w:sz w:val="22"/>
          <w:szCs w:val="22"/>
        </w:rPr>
        <w:t xml:space="preserve"> </w:t>
      </w:r>
      <w:r>
        <w:rPr>
          <w:rFonts w:ascii="Arial" w:hAnsi="Arial" w:cs="Arial"/>
          <w:color w:val="000000"/>
          <w:sz w:val="22"/>
          <w:szCs w:val="22"/>
        </w:rPr>
        <w:t xml:space="preserve">% maximum du coût total </w:t>
      </w:r>
      <w:r w:rsidR="000823F4">
        <w:rPr>
          <w:rFonts w:ascii="Arial" w:hAnsi="Arial" w:cs="Arial"/>
          <w:color w:val="000000"/>
          <w:sz w:val="22"/>
          <w:szCs w:val="22"/>
        </w:rPr>
        <w:t xml:space="preserve">TTC </w:t>
      </w:r>
      <w:r>
        <w:rPr>
          <w:rFonts w:ascii="Arial" w:hAnsi="Arial" w:cs="Arial"/>
          <w:color w:val="000000"/>
          <w:sz w:val="22"/>
          <w:szCs w:val="22"/>
        </w:rPr>
        <w:t>du projet sans distinction de travaux</w:t>
      </w:r>
      <w:bookmarkEnd w:id="2"/>
      <w:r>
        <w:rPr>
          <w:rFonts w:ascii="Arial" w:hAnsi="Arial" w:cs="Arial"/>
          <w:color w:val="000000"/>
          <w:sz w:val="22"/>
          <w:szCs w:val="22"/>
        </w:rPr>
        <w:t xml:space="preserve">. Son montant minimal est de 25 000 € et son montant maximal de 150 000 €. </w:t>
      </w:r>
    </w:p>
    <w:p w14:paraId="5F98F396"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7D1E5AF6" w14:textId="77777777" w:rsidR="006C6D2F" w:rsidRPr="000311BD" w:rsidRDefault="006C6D2F" w:rsidP="006C6D2F">
      <w:pPr>
        <w:spacing w:before="288"/>
        <w:rPr>
          <w:rFonts w:ascii="Arial" w:hAnsi="Arial" w:cs="Arial"/>
          <w:color w:val="000000"/>
          <w:sz w:val="22"/>
          <w:szCs w:val="22"/>
        </w:rPr>
      </w:pPr>
      <w:r>
        <w:rPr>
          <w:rFonts w:ascii="Arial" w:hAnsi="Arial" w:cs="Arial"/>
          <w:color w:val="000000"/>
          <w:sz w:val="22"/>
          <w:szCs w:val="22"/>
        </w:rPr>
        <w:t>Le dossier de candidature se trouve en annexe 4 avec les pièces à joindre au dossier.</w:t>
      </w:r>
    </w:p>
    <w:p w14:paraId="1094896E"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2DDB0558" w14:textId="22A95DF2" w:rsidR="006C6D2F" w:rsidRPr="009610CE" w:rsidRDefault="006C6D2F" w:rsidP="006C6D2F">
      <w:pPr>
        <w:numPr>
          <w:ilvl w:val="0"/>
          <w:numId w:val="37"/>
        </w:numPr>
        <w:spacing w:before="120"/>
        <w:ind w:left="714" w:hanging="357"/>
        <w:rPr>
          <w:rFonts w:ascii="Arial" w:hAnsi="Arial" w:cs="Arial"/>
          <w:bCs/>
          <w:spacing w:val="-1"/>
          <w:sz w:val="22"/>
          <w:szCs w:val="22"/>
        </w:rPr>
      </w:pPr>
      <w:proofErr w:type="gramStart"/>
      <w:r w:rsidRPr="009610CE">
        <w:rPr>
          <w:rFonts w:ascii="Arial" w:hAnsi="Arial" w:cs="Arial"/>
          <w:bCs/>
          <w:spacing w:val="-1"/>
          <w:sz w:val="22"/>
          <w:szCs w:val="22"/>
        </w:rPr>
        <w:t>avant</w:t>
      </w:r>
      <w:proofErr w:type="gramEnd"/>
      <w:r w:rsidRPr="009610CE">
        <w:rPr>
          <w:rFonts w:ascii="Arial" w:hAnsi="Arial" w:cs="Arial"/>
          <w:bCs/>
          <w:spacing w:val="-1"/>
          <w:sz w:val="22"/>
          <w:szCs w:val="22"/>
        </w:rPr>
        <w:t xml:space="preserve"> le démarrage des travaux</w:t>
      </w:r>
      <w:r>
        <w:rPr>
          <w:rFonts w:ascii="Arial" w:hAnsi="Arial" w:cs="Arial"/>
          <w:bCs/>
          <w:spacing w:val="-1"/>
          <w:sz w:val="22"/>
          <w:szCs w:val="22"/>
        </w:rPr>
        <w:t xml:space="preserve"> ou l’acquisition des équipements (tout dossier portant sur une opération déjà démarrée sera irrecevable)</w:t>
      </w:r>
      <w:r w:rsidR="00E94DC8">
        <w:rPr>
          <w:rFonts w:ascii="Arial" w:hAnsi="Arial" w:cs="Arial"/>
          <w:bCs/>
          <w:spacing w:val="-1"/>
          <w:sz w:val="22"/>
          <w:szCs w:val="22"/>
        </w:rPr>
        <w:t> ;</w:t>
      </w:r>
    </w:p>
    <w:p w14:paraId="4668D2B7" w14:textId="30916287" w:rsidR="006C6D2F" w:rsidRDefault="006C6D2F" w:rsidP="006C6D2F">
      <w:pPr>
        <w:numPr>
          <w:ilvl w:val="0"/>
          <w:numId w:val="37"/>
        </w:numPr>
        <w:spacing w:before="120"/>
        <w:ind w:left="714" w:hanging="357"/>
        <w:rPr>
          <w:rFonts w:ascii="Arial" w:hAnsi="Arial" w:cs="Arial"/>
          <w:b/>
          <w:spacing w:val="-1"/>
          <w:sz w:val="22"/>
          <w:szCs w:val="22"/>
        </w:rPr>
      </w:pPr>
      <w:proofErr w:type="gramStart"/>
      <w:r>
        <w:rPr>
          <w:rFonts w:ascii="Arial" w:hAnsi="Arial" w:cs="Arial"/>
          <w:spacing w:val="-1"/>
          <w:sz w:val="22"/>
          <w:szCs w:val="22"/>
        </w:rPr>
        <w:t>au</w:t>
      </w:r>
      <w:proofErr w:type="gramEnd"/>
      <w:r>
        <w:rPr>
          <w:rFonts w:ascii="Arial" w:hAnsi="Arial" w:cs="Arial"/>
          <w:spacing w:val="-1"/>
          <w:sz w:val="22"/>
          <w:szCs w:val="22"/>
        </w:rPr>
        <w:t xml:space="preserve"> plus tard le</w:t>
      </w:r>
      <w:r>
        <w:rPr>
          <w:rFonts w:ascii="Arial" w:hAnsi="Arial" w:cs="Arial"/>
          <w:b/>
          <w:spacing w:val="-1"/>
          <w:sz w:val="22"/>
          <w:szCs w:val="22"/>
        </w:rPr>
        <w:t xml:space="preserve"> </w:t>
      </w:r>
      <w:r w:rsidR="00B25321">
        <w:rPr>
          <w:rFonts w:ascii="Arial" w:hAnsi="Arial" w:cs="Arial"/>
          <w:b/>
          <w:spacing w:val="-1"/>
          <w:sz w:val="22"/>
          <w:szCs w:val="22"/>
        </w:rPr>
        <w:t>29 mai 2026</w:t>
      </w:r>
      <w:r>
        <w:rPr>
          <w:rFonts w:ascii="Arial" w:hAnsi="Arial" w:cs="Arial"/>
          <w:b/>
          <w:spacing w:val="-1"/>
          <w:sz w:val="22"/>
          <w:szCs w:val="22"/>
        </w:rPr>
        <w:t>.</w:t>
      </w:r>
    </w:p>
    <w:p w14:paraId="4D6F8036" w14:textId="01051FBE"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w:t>
      </w:r>
      <w:proofErr w:type="spellStart"/>
      <w:r w:rsidRPr="0032498E">
        <w:rPr>
          <w:rFonts w:ascii="Arial" w:hAnsi="Arial" w:cs="Arial"/>
          <w:spacing w:val="-1"/>
          <w:sz w:val="22"/>
          <w:szCs w:val="22"/>
        </w:rPr>
        <w:t>Sefora</w:t>
      </w:r>
      <w:proofErr w:type="spellEnd"/>
      <w:r w:rsidRPr="0032498E">
        <w:rPr>
          <w:rFonts w:ascii="Arial" w:hAnsi="Arial" w:cs="Arial"/>
          <w:spacing w:val="-1"/>
          <w:sz w:val="22"/>
          <w:szCs w:val="22"/>
        </w:rPr>
        <w:t>.</w:t>
      </w:r>
      <w:r w:rsidR="002017CE" w:rsidRPr="002017CE">
        <w:rPr>
          <w:rFonts w:ascii="Arial" w:hAnsi="Arial" w:cs="Arial"/>
          <w:spacing w:val="-1"/>
          <w:sz w:val="22"/>
          <w:szCs w:val="22"/>
        </w:rPr>
        <w:t xml:space="preserve"> </w:t>
      </w:r>
      <w:r w:rsidR="002017CE">
        <w:rPr>
          <w:rFonts w:ascii="Arial" w:hAnsi="Arial" w:cs="Arial"/>
          <w:spacing w:val="-1"/>
          <w:sz w:val="22"/>
          <w:szCs w:val="22"/>
        </w:rPr>
        <w:t xml:space="preserve">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499663BE" w14:textId="77777777" w:rsidR="006C6D2F" w:rsidRPr="00531631" w:rsidRDefault="006C6D2F" w:rsidP="006C6D2F">
      <w:pPr>
        <w:spacing w:before="216"/>
        <w:rPr>
          <w:rFonts w:ascii="Arial" w:hAnsi="Arial" w:cs="Arial"/>
          <w:b/>
          <w:bCs/>
          <w:color w:val="0070BB"/>
          <w:sz w:val="32"/>
          <w:szCs w:val="32"/>
          <w:u w:val="single"/>
        </w:rPr>
      </w:pPr>
    </w:p>
    <w:p w14:paraId="297D5ED8" w14:textId="77777777" w:rsidR="006C6D2F" w:rsidRPr="00531631" w:rsidRDefault="006C6D2F" w:rsidP="006C6D2F">
      <w:pPr>
        <w:numPr>
          <w:ilvl w:val="0"/>
          <w:numId w:val="11"/>
        </w:numPr>
        <w:spacing w:before="216"/>
        <w:rPr>
          <w:rFonts w:ascii="Arial" w:hAnsi="Arial" w:cs="Arial"/>
          <w:b/>
          <w:bCs/>
          <w:color w:val="0070BB"/>
          <w:sz w:val="32"/>
          <w:szCs w:val="32"/>
          <w:u w:val="single"/>
        </w:rPr>
      </w:pPr>
      <w:r w:rsidRPr="00531631">
        <w:rPr>
          <w:rFonts w:ascii="Arial" w:hAnsi="Arial" w:cs="Arial"/>
          <w:b/>
          <w:bCs/>
          <w:color w:val="0070BB"/>
          <w:sz w:val="32"/>
          <w:szCs w:val="32"/>
          <w:u w:val="single"/>
        </w:rPr>
        <w:t xml:space="preserve">Financement </w:t>
      </w:r>
      <w:r>
        <w:rPr>
          <w:rFonts w:ascii="Arial" w:hAnsi="Arial" w:cs="Arial"/>
          <w:b/>
          <w:bCs/>
          <w:color w:val="0070BB"/>
          <w:sz w:val="32"/>
          <w:szCs w:val="32"/>
          <w:u w:val="single"/>
        </w:rPr>
        <w:t>de prestations intellectuelles</w:t>
      </w:r>
    </w:p>
    <w:p w14:paraId="49AC50BF"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7329B350" w14:textId="77777777" w:rsidR="00E94DC8" w:rsidRDefault="006C6D2F" w:rsidP="00E94DC8">
      <w:pPr>
        <w:spacing w:before="480" w:after="240"/>
        <w:rPr>
          <w:rFonts w:ascii="Arial" w:hAnsi="Arial" w:cs="Arial"/>
          <w:color w:val="000000"/>
          <w:sz w:val="22"/>
          <w:szCs w:val="22"/>
        </w:rPr>
      </w:pPr>
      <w:r>
        <w:rPr>
          <w:rFonts w:ascii="Arial" w:hAnsi="Arial" w:cs="Arial"/>
          <w:color w:val="000000"/>
          <w:sz w:val="22"/>
          <w:szCs w:val="22"/>
        </w:rPr>
        <w:t>Les dépenses relatives aux prestations intellectuelles nécessaires aux opérations de travaux sont éligibles à cet appel à projets. Sont donc éligibles les prestations intellectuelles non engagées nécessaires à la programmation technique des opérations d’investissement, notamment lors d’opérations complexes de restructuration qui s’inscrivent dans une démarche qualité</w:t>
      </w:r>
      <w:r w:rsidR="00E94DC8">
        <w:rPr>
          <w:rFonts w:ascii="Arial" w:hAnsi="Arial" w:cs="Arial"/>
          <w:color w:val="000000"/>
          <w:sz w:val="22"/>
          <w:szCs w:val="22"/>
        </w:rPr>
        <w:t xml:space="preserve">. </w:t>
      </w:r>
    </w:p>
    <w:p w14:paraId="72A285C7" w14:textId="47CBDEA8" w:rsidR="006C6D2F" w:rsidRDefault="006C6D2F" w:rsidP="00E94DC8">
      <w:pPr>
        <w:rPr>
          <w:rFonts w:ascii="Arial" w:hAnsi="Arial" w:cs="Arial"/>
          <w:color w:val="000000"/>
          <w:sz w:val="22"/>
          <w:szCs w:val="22"/>
        </w:rPr>
      </w:pPr>
      <w:r>
        <w:rPr>
          <w:rFonts w:ascii="Arial" w:hAnsi="Arial" w:cs="Arial"/>
          <w:color w:val="000000"/>
          <w:sz w:val="22"/>
          <w:szCs w:val="22"/>
        </w:rPr>
        <w:t xml:space="preserve">Ces études peuvent en particulier être nécessaires pour permettre la réalisation d’opérations éligibles à l’aide à l’investissement les années suivantes, l’aide aux études permettant ainsi de rendre possible ou simplement d’accélérer le projet. </w:t>
      </w:r>
      <w:bookmarkStart w:id="3" w:name="_Hlk96940931"/>
      <w:r>
        <w:rPr>
          <w:rFonts w:ascii="Arial" w:hAnsi="Arial" w:cs="Arial"/>
          <w:color w:val="000000"/>
          <w:sz w:val="22"/>
          <w:szCs w:val="22"/>
        </w:rPr>
        <w:t>Il peut également s’agir d’études fondées sur les méthodologies de co-construction du projet, de type « assistance à maîtrise d’usage » (AMU</w:t>
      </w:r>
      <w:r>
        <w:rPr>
          <w:rStyle w:val="Appelnotedebasdep"/>
          <w:rFonts w:ascii="Arial" w:hAnsi="Arial"/>
          <w:color w:val="000000"/>
          <w:sz w:val="22"/>
          <w:szCs w:val="22"/>
        </w:rPr>
        <w:footnoteReference w:id="6"/>
      </w:r>
      <w:r>
        <w:rPr>
          <w:rFonts w:ascii="Arial" w:hAnsi="Arial" w:cs="Arial"/>
          <w:color w:val="000000"/>
          <w:sz w:val="22"/>
          <w:szCs w:val="22"/>
        </w:rPr>
        <w:t xml:space="preserve">) associant l’ensemble des parties prenantes dont en premier lieux les personnes concernées aujourd’hui et demain. </w:t>
      </w:r>
      <w:bookmarkEnd w:id="3"/>
    </w:p>
    <w:p w14:paraId="5FF30DB1" w14:textId="50D8C80B" w:rsidR="006C6D2F" w:rsidRDefault="006C6D2F" w:rsidP="006C6D2F">
      <w:pPr>
        <w:spacing w:before="216"/>
        <w:rPr>
          <w:rFonts w:ascii="Arial" w:hAnsi="Arial" w:cs="Arial"/>
          <w:color w:val="000000"/>
          <w:sz w:val="22"/>
          <w:szCs w:val="22"/>
        </w:rPr>
      </w:pPr>
      <w:r>
        <w:rPr>
          <w:rFonts w:ascii="Arial" w:hAnsi="Arial" w:cs="Arial"/>
          <w:color w:val="000000"/>
          <w:sz w:val="22"/>
          <w:szCs w:val="22"/>
        </w:rPr>
        <w:t>A titre d’exemples, les prestations intellectuelles subventionnables sont la définition de la stratégie immobilière et patrimoniale, la programmation, les études géotechniques de reconnaissance et diagnostics de pollution des sols, l’assistance à maîtrise d’ouvrage en matière d’accessibilité, l’économie de la construction, l’ordonnancement, le pilotage et la coordination du chantier, l’assistance à maîtrise d’usage,</w:t>
      </w:r>
      <w:r w:rsidR="00275280">
        <w:rPr>
          <w:rFonts w:ascii="Arial" w:hAnsi="Arial" w:cs="Arial"/>
          <w:color w:val="000000"/>
          <w:sz w:val="22"/>
          <w:szCs w:val="22"/>
        </w:rPr>
        <w:t xml:space="preserve"> </w:t>
      </w:r>
      <w:r>
        <w:rPr>
          <w:rFonts w:ascii="Arial" w:hAnsi="Arial" w:cs="Arial"/>
          <w:color w:val="000000"/>
          <w:sz w:val="22"/>
          <w:szCs w:val="22"/>
        </w:rPr>
        <w:t>…</w:t>
      </w:r>
    </w:p>
    <w:p w14:paraId="0A611672" w14:textId="3C62A4E6" w:rsidR="006C6D2F" w:rsidRPr="000633E7" w:rsidRDefault="006C6D2F" w:rsidP="006C6D2F">
      <w:pPr>
        <w:spacing w:before="288"/>
        <w:rPr>
          <w:rFonts w:ascii="Arial" w:hAnsi="Arial" w:cs="Arial"/>
          <w:color w:val="000000"/>
          <w:sz w:val="22"/>
          <w:szCs w:val="22"/>
        </w:rPr>
      </w:pPr>
      <w:r w:rsidRPr="000633E7">
        <w:rPr>
          <w:rFonts w:ascii="Arial" w:hAnsi="Arial" w:cs="Arial"/>
          <w:color w:val="000000"/>
          <w:sz w:val="22"/>
          <w:szCs w:val="22"/>
        </w:rPr>
        <w:lastRenderedPageBreak/>
        <w:t>Les futurs projets de réhabilitation devront avoir une démarche éco-responsable et prendre en compte la règlementation qui impose une réduction de la consommation d’énergie finale des bâtiments à usage tertiaire (article 175 de la loi Elan et décret n°2019-771 du 23 juillet 2019 relatif aux obligations d’actions de réduction de la consommation d’énergie finale dans les bâtiments à usage tertiaire</w:t>
      </w:r>
      <w:r w:rsidRPr="00E94DC8">
        <w:rPr>
          <w:rFonts w:cs="Arial"/>
          <w:color w:val="000000"/>
          <w:vertAlign w:val="superscript"/>
        </w:rPr>
        <w:footnoteReference w:id="7"/>
      </w:r>
      <w:r w:rsidRPr="000633E7">
        <w:rPr>
          <w:rFonts w:ascii="Arial" w:hAnsi="Arial" w:cs="Arial"/>
          <w:color w:val="000000"/>
          <w:sz w:val="22"/>
          <w:szCs w:val="22"/>
        </w:rPr>
        <w:t>) afin de lutter contre le changement climatique. Celle-ci impose une réduction d’au moins 40</w:t>
      </w:r>
      <w:r w:rsidR="006A6874">
        <w:rPr>
          <w:rFonts w:ascii="Arial" w:hAnsi="Arial" w:cs="Arial"/>
          <w:color w:val="000000"/>
          <w:sz w:val="22"/>
          <w:szCs w:val="22"/>
        </w:rPr>
        <w:t xml:space="preserve"> </w:t>
      </w:r>
      <w:r w:rsidRPr="000633E7">
        <w:rPr>
          <w:rFonts w:ascii="Arial" w:hAnsi="Arial" w:cs="Arial"/>
          <w:color w:val="000000"/>
          <w:sz w:val="22"/>
          <w:szCs w:val="22"/>
        </w:rPr>
        <w:t>% en 2030, 50</w:t>
      </w:r>
      <w:r w:rsidR="006A6874">
        <w:rPr>
          <w:rFonts w:ascii="Arial" w:hAnsi="Arial" w:cs="Arial"/>
          <w:color w:val="000000"/>
          <w:sz w:val="22"/>
          <w:szCs w:val="22"/>
        </w:rPr>
        <w:t xml:space="preserve"> </w:t>
      </w:r>
      <w:r w:rsidRPr="000633E7">
        <w:rPr>
          <w:rFonts w:ascii="Arial" w:hAnsi="Arial" w:cs="Arial"/>
          <w:color w:val="000000"/>
          <w:sz w:val="22"/>
          <w:szCs w:val="22"/>
        </w:rPr>
        <w:t>% en 2040 et 60</w:t>
      </w:r>
      <w:r w:rsidR="006A6874">
        <w:rPr>
          <w:rFonts w:ascii="Arial" w:hAnsi="Arial" w:cs="Arial"/>
          <w:color w:val="000000"/>
          <w:sz w:val="22"/>
          <w:szCs w:val="22"/>
        </w:rPr>
        <w:t xml:space="preserve"> </w:t>
      </w:r>
      <w:r w:rsidRPr="000633E7">
        <w:rPr>
          <w:rFonts w:ascii="Arial" w:hAnsi="Arial" w:cs="Arial"/>
          <w:color w:val="000000"/>
          <w:sz w:val="22"/>
          <w:szCs w:val="22"/>
        </w:rPr>
        <w:t>% en 2050 par rapport à une année de référence qui ne peut être antérieure à l’année 2010. Dans le cadre du PAI, l’objectif à cibler pour les travaux de réhabilitation est celui prévu pour 2040, soit une réduction de 50</w:t>
      </w:r>
      <w:r w:rsidR="006A6874">
        <w:rPr>
          <w:rFonts w:ascii="Arial" w:hAnsi="Arial" w:cs="Arial"/>
          <w:color w:val="000000"/>
          <w:sz w:val="22"/>
          <w:szCs w:val="22"/>
        </w:rPr>
        <w:t> </w:t>
      </w:r>
      <w:r w:rsidRPr="000633E7">
        <w:rPr>
          <w:rFonts w:ascii="Arial" w:hAnsi="Arial" w:cs="Arial"/>
          <w:color w:val="000000"/>
          <w:sz w:val="22"/>
          <w:szCs w:val="22"/>
        </w:rPr>
        <w:t xml:space="preserve">% de la consommation d’énergie. </w:t>
      </w:r>
    </w:p>
    <w:p w14:paraId="49A6D068" w14:textId="4D4321D2" w:rsidR="006C6D2F" w:rsidRPr="00BA7A71" w:rsidRDefault="006C6D2F" w:rsidP="006C6D2F">
      <w:pPr>
        <w:spacing w:before="288"/>
        <w:rPr>
          <w:rFonts w:ascii="Arial" w:hAnsi="Arial" w:cs="Arial"/>
          <w:color w:val="000000" w:themeColor="text1"/>
          <w:sz w:val="22"/>
          <w:szCs w:val="22"/>
        </w:rPr>
      </w:pPr>
      <w:bookmarkStart w:id="4" w:name="_Hlk226105415"/>
      <w:r w:rsidRPr="00BA7A71">
        <w:rPr>
          <w:rFonts w:ascii="Arial" w:hAnsi="Arial" w:cs="Arial"/>
          <w:color w:val="000000" w:themeColor="text1"/>
          <w:spacing w:val="4"/>
          <w:sz w:val="22"/>
          <w:szCs w:val="22"/>
        </w:rPr>
        <w:t xml:space="preserve">Les prestations intellectuelles ne doivent pas avoir débuté </w:t>
      </w:r>
      <w:r w:rsidRPr="00BA7A71">
        <w:rPr>
          <w:rFonts w:ascii="Arial" w:hAnsi="Arial" w:cs="Arial"/>
          <w:color w:val="000000" w:themeColor="text1"/>
          <w:sz w:val="22"/>
          <w:szCs w:val="22"/>
        </w:rPr>
        <w:t>avant la notification de l’aide financière</w:t>
      </w:r>
      <w:r w:rsidR="00336E93" w:rsidRPr="00BA7A71">
        <w:rPr>
          <w:rFonts w:ascii="Arial" w:hAnsi="Arial" w:cs="Arial"/>
          <w:color w:val="000000" w:themeColor="text1"/>
          <w:sz w:val="22"/>
          <w:szCs w:val="22"/>
        </w:rPr>
        <w:t>.</w:t>
      </w:r>
      <w:r w:rsidR="001B70F7" w:rsidRPr="00BA7A71">
        <w:rPr>
          <w:rFonts w:ascii="Arial" w:hAnsi="Arial" w:cs="Arial"/>
          <w:color w:val="000000" w:themeColor="text1"/>
          <w:sz w:val="22"/>
          <w:szCs w:val="22"/>
        </w:rPr>
        <w:t xml:space="preserve"> </w:t>
      </w:r>
    </w:p>
    <w:bookmarkEnd w:id="4"/>
    <w:p w14:paraId="1F95FA14" w14:textId="77777777" w:rsidR="006C6D2F" w:rsidRDefault="006C6D2F" w:rsidP="006C6D2F">
      <w:pPr>
        <w:spacing w:before="216"/>
        <w:rPr>
          <w:rFonts w:ascii="Arial" w:hAnsi="Arial" w:cs="Arial"/>
          <w:color w:val="000000"/>
          <w:sz w:val="22"/>
          <w:szCs w:val="22"/>
        </w:rPr>
      </w:pPr>
      <w:r>
        <w:rPr>
          <w:rFonts w:ascii="Arial" w:hAnsi="Arial" w:cs="Arial"/>
          <w:color w:val="000000"/>
          <w:sz w:val="22"/>
          <w:szCs w:val="22"/>
        </w:rPr>
        <w:t xml:space="preserve">Parmi les centrales d’achats, le </w:t>
      </w:r>
      <w:proofErr w:type="spellStart"/>
      <w:r>
        <w:rPr>
          <w:rFonts w:ascii="Arial" w:hAnsi="Arial" w:cs="Arial"/>
          <w:color w:val="000000"/>
          <w:sz w:val="22"/>
          <w:szCs w:val="22"/>
        </w:rPr>
        <w:t>Resah</w:t>
      </w:r>
      <w:proofErr w:type="spellEnd"/>
      <w:r>
        <w:rPr>
          <w:rFonts w:ascii="Arial" w:hAnsi="Arial" w:cs="Arial"/>
          <w:color w:val="000000"/>
          <w:sz w:val="22"/>
          <w:szCs w:val="22"/>
        </w:rPr>
        <w:t xml:space="preserve"> a développé une offre dédiée au secteur médico-sociale et peut vous accompagner dans vos projets de prestations intellectuelles : </w:t>
      </w:r>
      <w:hyperlink r:id="rId14" w:history="1">
        <w:r w:rsidRPr="00142982">
          <w:rPr>
            <w:rStyle w:val="Lienhypertexte"/>
            <w:rFonts w:ascii="Arial" w:hAnsi="Arial" w:cs="Arial"/>
            <w:sz w:val="22"/>
            <w:szCs w:val="22"/>
          </w:rPr>
          <w:t>https://www.resah.fr/Correspondants-regionaux/2/1132</w:t>
        </w:r>
      </w:hyperlink>
    </w:p>
    <w:p w14:paraId="72750820"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0EC5A359" w14:textId="77777777" w:rsidR="006C6D2F" w:rsidRDefault="006C6D2F" w:rsidP="006C6D2F">
      <w:pPr>
        <w:rPr>
          <w:rFonts w:ascii="Arial" w:hAnsi="Arial" w:cs="Arial"/>
          <w:spacing w:val="1"/>
          <w:sz w:val="22"/>
          <w:szCs w:val="22"/>
        </w:rPr>
      </w:pPr>
    </w:p>
    <w:p w14:paraId="4F183A37" w14:textId="1A926A87" w:rsidR="006C6D2F" w:rsidRPr="008775EB" w:rsidRDefault="006C6D2F" w:rsidP="00E94DC8">
      <w:pPr>
        <w:rPr>
          <w:rFonts w:ascii="Arial" w:hAnsi="Arial" w:cs="Arial"/>
          <w:color w:val="000000"/>
          <w:sz w:val="22"/>
          <w:szCs w:val="22"/>
        </w:rPr>
      </w:pPr>
      <w:r>
        <w:rPr>
          <w:rFonts w:ascii="Arial" w:hAnsi="Arial" w:cs="Arial"/>
          <w:color w:val="000000"/>
          <w:sz w:val="22"/>
          <w:szCs w:val="22"/>
        </w:rPr>
        <w:t>Le financement pour les projets d’ingénierie est de 80</w:t>
      </w:r>
      <w:r w:rsidR="006A6874">
        <w:rPr>
          <w:rFonts w:ascii="Arial" w:hAnsi="Arial" w:cs="Arial"/>
          <w:color w:val="000000"/>
          <w:sz w:val="22"/>
          <w:szCs w:val="22"/>
        </w:rPr>
        <w:t xml:space="preserve"> </w:t>
      </w:r>
      <w:r>
        <w:rPr>
          <w:rFonts w:ascii="Arial" w:hAnsi="Arial" w:cs="Arial"/>
          <w:color w:val="000000"/>
          <w:sz w:val="22"/>
          <w:szCs w:val="22"/>
        </w:rPr>
        <w:t xml:space="preserve">% maximum du coût total </w:t>
      </w:r>
      <w:r w:rsidR="000823F4">
        <w:rPr>
          <w:rFonts w:ascii="Arial" w:hAnsi="Arial" w:cs="Arial"/>
          <w:color w:val="000000"/>
          <w:sz w:val="22"/>
          <w:szCs w:val="22"/>
        </w:rPr>
        <w:t>TTC</w:t>
      </w:r>
      <w:r>
        <w:rPr>
          <w:rFonts w:ascii="Arial" w:hAnsi="Arial" w:cs="Arial"/>
          <w:color w:val="000000"/>
          <w:sz w:val="22"/>
          <w:szCs w:val="22"/>
        </w:rPr>
        <w:t xml:space="preserve"> du projet.</w:t>
      </w:r>
    </w:p>
    <w:p w14:paraId="6F7E2240"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50A9A5E0"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0D3962C5" w14:textId="77777777" w:rsidR="006C6D2F" w:rsidRPr="009610CE" w:rsidRDefault="006C6D2F" w:rsidP="006C6D2F">
      <w:pPr>
        <w:numPr>
          <w:ilvl w:val="0"/>
          <w:numId w:val="37"/>
        </w:numPr>
        <w:spacing w:before="120"/>
        <w:ind w:left="714" w:hanging="357"/>
        <w:rPr>
          <w:rFonts w:ascii="Arial" w:hAnsi="Arial" w:cs="Arial"/>
          <w:bCs/>
          <w:spacing w:val="-1"/>
          <w:sz w:val="22"/>
          <w:szCs w:val="22"/>
        </w:rPr>
      </w:pPr>
      <w:proofErr w:type="gramStart"/>
      <w:r w:rsidRPr="009610CE">
        <w:rPr>
          <w:rFonts w:ascii="Arial" w:hAnsi="Arial" w:cs="Arial"/>
          <w:bCs/>
          <w:spacing w:val="-1"/>
          <w:sz w:val="22"/>
          <w:szCs w:val="22"/>
        </w:rPr>
        <w:t>avant</w:t>
      </w:r>
      <w:proofErr w:type="gramEnd"/>
      <w:r w:rsidRPr="009610CE">
        <w:rPr>
          <w:rFonts w:ascii="Arial" w:hAnsi="Arial" w:cs="Arial"/>
          <w:bCs/>
          <w:spacing w:val="-1"/>
          <w:sz w:val="22"/>
          <w:szCs w:val="22"/>
        </w:rPr>
        <w:t xml:space="preserve"> le démarrage des </w:t>
      </w:r>
      <w:r>
        <w:rPr>
          <w:rFonts w:ascii="Arial" w:hAnsi="Arial" w:cs="Arial"/>
          <w:bCs/>
          <w:spacing w:val="-1"/>
          <w:sz w:val="22"/>
          <w:szCs w:val="22"/>
        </w:rPr>
        <w:t>actions prévues dans le projet (tout dossier portant sur une opération déjà démarrée sera irrecevable)</w:t>
      </w:r>
      <w:r w:rsidRPr="009610CE">
        <w:rPr>
          <w:rFonts w:ascii="Arial" w:hAnsi="Arial" w:cs="Arial"/>
          <w:bCs/>
          <w:spacing w:val="-1"/>
          <w:sz w:val="22"/>
          <w:szCs w:val="22"/>
        </w:rPr>
        <w:t>.</w:t>
      </w:r>
    </w:p>
    <w:p w14:paraId="6D8ECF12" w14:textId="624CBDF1" w:rsidR="006C6D2F" w:rsidRDefault="006C6D2F" w:rsidP="006C6D2F">
      <w:pPr>
        <w:numPr>
          <w:ilvl w:val="0"/>
          <w:numId w:val="37"/>
        </w:numPr>
        <w:spacing w:before="120"/>
        <w:ind w:left="714" w:hanging="357"/>
        <w:rPr>
          <w:rFonts w:ascii="Arial" w:hAnsi="Arial" w:cs="Arial"/>
          <w:b/>
          <w:spacing w:val="-1"/>
          <w:sz w:val="22"/>
          <w:szCs w:val="22"/>
        </w:rPr>
      </w:pPr>
      <w:proofErr w:type="gramStart"/>
      <w:r>
        <w:rPr>
          <w:rFonts w:ascii="Arial" w:hAnsi="Arial" w:cs="Arial"/>
          <w:spacing w:val="-1"/>
          <w:sz w:val="22"/>
          <w:szCs w:val="22"/>
        </w:rPr>
        <w:t>au</w:t>
      </w:r>
      <w:proofErr w:type="gramEnd"/>
      <w:r>
        <w:rPr>
          <w:rFonts w:ascii="Arial" w:hAnsi="Arial" w:cs="Arial"/>
          <w:spacing w:val="-1"/>
          <w:sz w:val="22"/>
          <w:szCs w:val="22"/>
        </w:rPr>
        <w:t xml:space="preserve"> plus tard le</w:t>
      </w:r>
      <w:r>
        <w:rPr>
          <w:rFonts w:ascii="Arial" w:hAnsi="Arial" w:cs="Arial"/>
          <w:b/>
          <w:spacing w:val="-1"/>
          <w:sz w:val="22"/>
          <w:szCs w:val="22"/>
        </w:rPr>
        <w:t xml:space="preserve"> </w:t>
      </w:r>
      <w:r w:rsidR="00B25321">
        <w:rPr>
          <w:rFonts w:ascii="Arial" w:hAnsi="Arial" w:cs="Arial"/>
          <w:b/>
          <w:spacing w:val="-1"/>
          <w:sz w:val="22"/>
          <w:szCs w:val="22"/>
        </w:rPr>
        <w:t>29 mai 2026</w:t>
      </w:r>
      <w:r>
        <w:rPr>
          <w:rFonts w:ascii="Arial" w:hAnsi="Arial" w:cs="Arial"/>
          <w:b/>
          <w:spacing w:val="-1"/>
          <w:sz w:val="22"/>
          <w:szCs w:val="22"/>
        </w:rPr>
        <w:t>.</w:t>
      </w:r>
    </w:p>
    <w:p w14:paraId="1AAAC586"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Elle</w:t>
      </w:r>
      <w:r w:rsidRPr="00525D66">
        <w:rPr>
          <w:rFonts w:ascii="Arial" w:hAnsi="Arial" w:cs="Arial"/>
          <w:spacing w:val="-1"/>
          <w:sz w:val="22"/>
          <w:szCs w:val="22"/>
        </w:rPr>
        <w:t xml:space="preserve"> 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24687362" w14:textId="77777777" w:rsidR="006C6D2F" w:rsidRPr="000B3B67" w:rsidRDefault="006C6D2F" w:rsidP="006C6D2F">
      <w:pPr>
        <w:rPr>
          <w:rFonts w:ascii="Arial" w:hAnsi="Arial" w:cs="Arial"/>
          <w:spacing w:val="1"/>
          <w:sz w:val="22"/>
          <w:szCs w:val="22"/>
        </w:rPr>
      </w:pPr>
    </w:p>
    <w:p w14:paraId="561F37F0" w14:textId="77777777" w:rsidR="006C6D2F" w:rsidRDefault="006C6D2F" w:rsidP="006C6D2F">
      <w:pPr>
        <w:jc w:val="left"/>
        <w:rPr>
          <w:rFonts w:ascii="Arial" w:hAnsi="Arial" w:cs="Arial"/>
          <w:b/>
          <w:bCs/>
          <w:color w:val="0070BB"/>
          <w:sz w:val="32"/>
          <w:szCs w:val="32"/>
          <w:u w:val="single"/>
        </w:rPr>
      </w:pPr>
    </w:p>
    <w:p w14:paraId="1FFB7A6E" w14:textId="77777777" w:rsidR="002017CE" w:rsidRPr="002E16A9" w:rsidRDefault="002017CE" w:rsidP="006C6D2F">
      <w:pPr>
        <w:jc w:val="left"/>
        <w:rPr>
          <w:rFonts w:ascii="Arial" w:hAnsi="Arial" w:cs="Arial"/>
          <w:b/>
          <w:bCs/>
          <w:color w:val="0070BB"/>
          <w:sz w:val="32"/>
          <w:szCs w:val="32"/>
          <w:u w:val="single"/>
        </w:rPr>
      </w:pPr>
    </w:p>
    <w:p w14:paraId="06B1DB04" w14:textId="77777777" w:rsidR="006C6D2F" w:rsidRPr="002E16A9" w:rsidRDefault="006C6D2F" w:rsidP="006C6D2F">
      <w:pPr>
        <w:jc w:val="left"/>
        <w:rPr>
          <w:rFonts w:ascii="Arial" w:hAnsi="Arial" w:cs="Arial"/>
          <w:b/>
          <w:bCs/>
          <w:color w:val="0070BB"/>
          <w:sz w:val="32"/>
          <w:szCs w:val="32"/>
          <w:u w:val="single"/>
        </w:rPr>
      </w:pPr>
      <w:r w:rsidRPr="002E16A9">
        <w:rPr>
          <w:rFonts w:ascii="Arial" w:hAnsi="Arial" w:cs="Arial"/>
          <w:b/>
          <w:bCs/>
          <w:color w:val="0070BB"/>
          <w:sz w:val="32"/>
          <w:szCs w:val="32"/>
          <w:u w:val="single"/>
        </w:rPr>
        <w:t>Renseignements complémentaires</w:t>
      </w:r>
    </w:p>
    <w:p w14:paraId="702BE059" w14:textId="77777777" w:rsidR="006C6D2F" w:rsidRDefault="006C6D2F" w:rsidP="006C6D2F">
      <w:pPr>
        <w:spacing w:before="216" w:line="213" w:lineRule="auto"/>
        <w:rPr>
          <w:rFonts w:ascii="Arial" w:hAnsi="Arial" w:cs="Arial"/>
          <w:b/>
          <w:bCs/>
          <w:spacing w:val="-6"/>
          <w:w w:val="105"/>
          <w:sz w:val="22"/>
          <w:szCs w:val="22"/>
          <w:u w:val="single"/>
        </w:rPr>
      </w:pPr>
      <w:r w:rsidRPr="0098441B">
        <w:rPr>
          <w:rFonts w:ascii="Arial" w:hAnsi="Arial" w:cs="Arial"/>
          <w:b/>
          <w:bCs/>
          <w:spacing w:val="-6"/>
          <w:w w:val="105"/>
          <w:sz w:val="22"/>
          <w:szCs w:val="22"/>
          <w:u w:val="single"/>
        </w:rPr>
        <w:t>Documents de référence</w:t>
      </w:r>
    </w:p>
    <w:p w14:paraId="5E4AA380" w14:textId="77777777" w:rsidR="006C6D2F" w:rsidRDefault="006C6D2F" w:rsidP="006C6D2F">
      <w:pPr>
        <w:spacing w:before="252"/>
        <w:rPr>
          <w:rFonts w:ascii="Arial" w:hAnsi="Arial" w:cs="Arial"/>
          <w:sz w:val="22"/>
          <w:szCs w:val="22"/>
        </w:rPr>
      </w:pPr>
      <w:r>
        <w:rPr>
          <w:rFonts w:ascii="Arial" w:hAnsi="Arial" w:cs="Arial"/>
          <w:spacing w:val="1"/>
          <w:sz w:val="22"/>
          <w:szCs w:val="22"/>
        </w:rPr>
        <w:t>L</w:t>
      </w:r>
      <w:r w:rsidRPr="0098441B">
        <w:rPr>
          <w:rFonts w:ascii="Arial" w:hAnsi="Arial" w:cs="Arial"/>
          <w:spacing w:val="1"/>
          <w:sz w:val="22"/>
          <w:szCs w:val="22"/>
        </w:rPr>
        <w:t xml:space="preserve">es documents sont accessibles sur le site Internet de l'Assurance Retraite, à l'adresse </w:t>
      </w:r>
      <w:hyperlink r:id="rId15" w:history="1">
        <w:r w:rsidRPr="0098441B">
          <w:rPr>
            <w:rFonts w:ascii="Arial" w:hAnsi="Arial" w:cs="Arial"/>
            <w:color w:val="0000FF"/>
            <w:sz w:val="22"/>
            <w:szCs w:val="22"/>
            <w:u w:val="single"/>
          </w:rPr>
          <w:t>www.partenairesactionsociale.fr</w:t>
        </w:r>
      </w:hyperlink>
      <w:r>
        <w:rPr>
          <w:rFonts w:ascii="Arial" w:hAnsi="Arial" w:cs="Arial"/>
          <w:sz w:val="22"/>
          <w:szCs w:val="22"/>
        </w:rPr>
        <w:t> :</w:t>
      </w:r>
    </w:p>
    <w:p w14:paraId="7A9DD314" w14:textId="77777777" w:rsidR="006C6D2F" w:rsidRPr="001315CD" w:rsidRDefault="006C6D2F" w:rsidP="006C6D2F">
      <w:pPr>
        <w:widowControl w:val="0"/>
        <w:numPr>
          <w:ilvl w:val="0"/>
          <w:numId w:val="4"/>
        </w:numPr>
        <w:kinsoku w:val="0"/>
        <w:spacing w:before="252"/>
        <w:rPr>
          <w:rFonts w:ascii="Arial" w:hAnsi="Arial" w:cs="Arial"/>
          <w:spacing w:val="-1"/>
          <w:sz w:val="22"/>
          <w:szCs w:val="22"/>
        </w:rPr>
      </w:pPr>
      <w:r w:rsidRPr="001315CD">
        <w:rPr>
          <w:rFonts w:ascii="Arial" w:hAnsi="Arial" w:cs="Arial"/>
          <w:spacing w:val="-1"/>
          <w:sz w:val="22"/>
          <w:szCs w:val="22"/>
        </w:rPr>
        <w:t>Circulaire Cnav n°2015-32 du 28 mai 2015</w:t>
      </w:r>
      <w:r>
        <w:rPr>
          <w:rFonts w:ascii="Arial" w:hAnsi="Arial" w:cs="Arial"/>
          <w:spacing w:val="-1"/>
          <w:sz w:val="22"/>
          <w:szCs w:val="22"/>
        </w:rPr>
        <w:t xml:space="preserve"> : </w:t>
      </w:r>
      <w:hyperlink r:id="rId16" w:history="1">
        <w:r w:rsidRPr="006C138F">
          <w:rPr>
            <w:rStyle w:val="Lienhypertexte"/>
          </w:rPr>
          <w:t>https://www.partenairesactionsociale.fr/files/live/sites/ppas/files/base%20documentaire/Actualit%C3%A9s/Circulaire%20CNAV%20n%C2%B02015-32%20du%2028%20mai%202015%20LVC.pdf</w:t>
        </w:r>
      </w:hyperlink>
    </w:p>
    <w:p w14:paraId="2EB13131" w14:textId="49AF16E9" w:rsidR="006C6D2F" w:rsidRPr="001F0002" w:rsidRDefault="006C6D2F" w:rsidP="004915DB">
      <w:pPr>
        <w:widowControl w:val="0"/>
        <w:numPr>
          <w:ilvl w:val="0"/>
          <w:numId w:val="4"/>
        </w:numPr>
        <w:kinsoku w:val="0"/>
        <w:spacing w:before="252" w:line="206" w:lineRule="auto"/>
        <w:rPr>
          <w:rFonts w:ascii="Arial" w:hAnsi="Arial" w:cs="Arial"/>
          <w:b/>
          <w:bCs/>
          <w:color w:val="0070BB"/>
          <w:sz w:val="28"/>
          <w:szCs w:val="28"/>
        </w:rPr>
      </w:pPr>
      <w:r w:rsidRPr="001F0002">
        <w:rPr>
          <w:rFonts w:ascii="Arial" w:hAnsi="Arial" w:cs="Arial"/>
          <w:spacing w:val="-1"/>
          <w:sz w:val="22"/>
          <w:szCs w:val="22"/>
        </w:rPr>
        <w:t>Le guide d'Aide à la Décision pour l'Evolution des Logements-Foyers (ADEL) élaboré par l'Assurance Retraite et la Direction Générale de la Cohésion Sociale :</w:t>
      </w:r>
      <w:r w:rsidRPr="00834B2C">
        <w:t xml:space="preserve"> </w:t>
      </w:r>
      <w:hyperlink r:id="rId17" w:history="1">
        <w:r w:rsidRPr="006C138F">
          <w:rPr>
            <w:rStyle w:val="Lienhypertexte"/>
          </w:rPr>
          <w:t>https://www.partenairesactionsociale.fr/files/live/sites/ppas/files/base%20documentaire/Actualit%C3%A9s/References_recommandations_Applicables_Logements-foyers.pdf</w:t>
        </w:r>
      </w:hyperlink>
      <w:r w:rsidRPr="001F0002">
        <w:rPr>
          <w:rFonts w:ascii="Arial" w:hAnsi="Arial" w:cs="Arial"/>
          <w:b/>
          <w:bCs/>
          <w:color w:val="0070BB"/>
          <w:sz w:val="28"/>
          <w:szCs w:val="28"/>
        </w:rPr>
        <w:br w:type="page"/>
      </w:r>
    </w:p>
    <w:p w14:paraId="4608CD77" w14:textId="77777777" w:rsidR="006C6D2F" w:rsidRDefault="006C6D2F" w:rsidP="006C6D2F">
      <w:pPr>
        <w:widowControl w:val="0"/>
        <w:kinsoku w:val="0"/>
        <w:spacing w:before="216"/>
        <w:rPr>
          <w:rFonts w:ascii="Arial" w:hAnsi="Arial" w:cs="Arial"/>
          <w:spacing w:val="-7"/>
          <w:w w:val="110"/>
          <w:sz w:val="22"/>
          <w:szCs w:val="22"/>
        </w:rPr>
        <w:sectPr w:rsidR="006C6D2F" w:rsidSect="00C125BD">
          <w:footerReference w:type="even" r:id="rId18"/>
          <w:footerReference w:type="default" r:id="rId19"/>
          <w:footerReference w:type="first" r:id="rId20"/>
          <w:pgSz w:w="11906" w:h="16838" w:code="9"/>
          <w:pgMar w:top="709" w:right="1418" w:bottom="567" w:left="1418" w:header="720" w:footer="1296" w:gutter="0"/>
          <w:cols w:space="708"/>
          <w:docGrid w:linePitch="360"/>
        </w:sectPr>
      </w:pPr>
    </w:p>
    <w:p w14:paraId="5ABF2539" w14:textId="73DAB1D4" w:rsidR="006C6D2F" w:rsidRPr="00342234" w:rsidRDefault="006C6D2F" w:rsidP="00E94DC8">
      <w:pPr>
        <w:widowControl w:val="0"/>
        <w:kinsoku w:val="0"/>
        <w:spacing w:before="216"/>
        <w:rPr>
          <w:rFonts w:ascii="Arial" w:hAnsi="Arial" w:cs="Arial"/>
          <w:spacing w:val="-7"/>
          <w:w w:val="110"/>
          <w:sz w:val="22"/>
          <w:szCs w:val="22"/>
          <w:u w:val="single"/>
        </w:rPr>
      </w:pPr>
      <w:r w:rsidRPr="00342234">
        <w:rPr>
          <w:rFonts w:ascii="Arial" w:hAnsi="Arial" w:cs="Arial"/>
          <w:b/>
          <w:bCs/>
          <w:noProof/>
          <w:color w:val="0070BB"/>
          <w:sz w:val="32"/>
          <w:szCs w:val="32"/>
          <w:u w:val="single"/>
        </w:rPr>
        <w:lastRenderedPageBreak/>
        <mc:AlternateContent>
          <mc:Choice Requires="wps">
            <w:drawing>
              <wp:anchor distT="0" distB="0" distL="0" distR="0" simplePos="0" relativeHeight="251660288" behindDoc="0" locked="0" layoutInCell="0" allowOverlap="1" wp14:anchorId="0A2EAC0A" wp14:editId="119A8CAB">
                <wp:simplePos x="0" y="0"/>
                <wp:positionH relativeFrom="page">
                  <wp:posOffset>840740</wp:posOffset>
                </wp:positionH>
                <wp:positionV relativeFrom="page">
                  <wp:posOffset>320675</wp:posOffset>
                </wp:positionV>
                <wp:extent cx="5885815" cy="45085"/>
                <wp:effectExtent l="2540" t="6350" r="7620" b="571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033AB" w14:textId="77777777" w:rsidR="006C6D2F" w:rsidRDefault="006C6D2F" w:rsidP="006C6D2F">
                            <w:pPr>
                              <w:spacing w:after="916"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EAC0A" id="Zone de texte 1" o:spid="_x0000_s1028" type="#_x0000_t202" style="position:absolute;left:0;text-align:left;margin-left:66.2pt;margin-top:25.25pt;width:463.45pt;height:3.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" o:allowincell="f" stroked="f">
                <v:fill opacity="0"/>
                <v:textbox inset="0,0,0,0">
                  <w:txbxContent>
                    <w:p w14:paraId="08A033AB" w14:textId="77777777" w:rsidR="006C6D2F" w:rsidRDefault="006C6D2F" w:rsidP="006C6D2F">
                      <w:pPr>
                        <w:spacing w:after="916" w:line="20" w:lineRule="exact"/>
                      </w:pPr>
                    </w:p>
                  </w:txbxContent>
                </v:textbox>
                <w10:wrap type="square" anchorx="page" anchory="page"/>
              </v:shape>
            </w:pict>
          </mc:Fallback>
        </mc:AlternateContent>
      </w:r>
      <w:r w:rsidRPr="00342234">
        <w:rPr>
          <w:rFonts w:ascii="Arial" w:hAnsi="Arial" w:cs="Arial"/>
          <w:b/>
          <w:bCs/>
          <w:color w:val="0070BB"/>
          <w:sz w:val="32"/>
          <w:szCs w:val="32"/>
          <w:u w:val="single"/>
        </w:rPr>
        <w:t>Coordonnées de</w:t>
      </w:r>
      <w:r w:rsidR="00E94DC8">
        <w:rPr>
          <w:rFonts w:ascii="Arial" w:hAnsi="Arial" w:cs="Arial"/>
          <w:b/>
          <w:bCs/>
          <w:color w:val="0070BB"/>
          <w:sz w:val="32"/>
          <w:szCs w:val="32"/>
          <w:u w:val="single"/>
        </w:rPr>
        <w:t xml:space="preserve"> la Carsat Bourgogne-Franche-Comté</w:t>
      </w:r>
    </w:p>
    <w:p w14:paraId="7203D11F" w14:textId="73214260" w:rsidR="006C6D2F" w:rsidRDefault="00E94DC8" w:rsidP="00E94DC8">
      <w:pPr>
        <w:widowControl w:val="0"/>
        <w:kinsoku w:val="0"/>
        <w:spacing w:before="216"/>
        <w:rPr>
          <w:rFonts w:ascii="Arial" w:hAnsi="Arial" w:cs="Arial"/>
          <w:spacing w:val="-7"/>
          <w:w w:val="110"/>
          <w:sz w:val="22"/>
          <w:szCs w:val="22"/>
          <w:u w:val="single"/>
        </w:rPr>
      </w:pPr>
      <w:r w:rsidRPr="00E94DC8">
        <w:rPr>
          <w:rFonts w:ascii="Arial" w:hAnsi="Arial" w:cs="Arial"/>
          <w:spacing w:val="-7"/>
          <w:w w:val="110"/>
          <w:sz w:val="22"/>
          <w:szCs w:val="22"/>
          <w:u w:val="single"/>
        </w:rPr>
        <w:t xml:space="preserve">Départements concernés : </w:t>
      </w:r>
    </w:p>
    <w:p w14:paraId="0BE6A765" w14:textId="77777777" w:rsidR="005F4B30" w:rsidRPr="005F4B30" w:rsidRDefault="005F4B30" w:rsidP="005F4B30">
      <w:pPr>
        <w:widowControl w:val="0"/>
        <w:kinsoku w:val="0"/>
        <w:spacing w:before="216"/>
        <w:rPr>
          <w:rFonts w:ascii="Arial" w:hAnsi="Arial" w:cs="Arial"/>
          <w:spacing w:val="-7"/>
          <w:w w:val="110"/>
          <w:sz w:val="22"/>
          <w:szCs w:val="22"/>
        </w:rPr>
        <w:sectPr w:rsidR="005F4B30" w:rsidRPr="005F4B30" w:rsidSect="00E94DC8">
          <w:pgSz w:w="11906" w:h="16838" w:code="9"/>
          <w:pgMar w:top="720" w:right="1418" w:bottom="567" w:left="1418" w:header="720" w:footer="301" w:gutter="0"/>
          <w:cols w:space="708"/>
          <w:docGrid w:linePitch="360"/>
        </w:sectPr>
      </w:pPr>
    </w:p>
    <w:p w14:paraId="6BC6B2C7" w14:textId="77777777" w:rsidR="005F4B30" w:rsidRDefault="00E94DC8" w:rsidP="00E94DC8">
      <w:pPr>
        <w:widowControl w:val="0"/>
        <w:kinsoku w:val="0"/>
        <w:spacing w:before="216"/>
        <w:rPr>
          <w:rFonts w:ascii="Arial" w:hAnsi="Arial" w:cs="Arial"/>
          <w:spacing w:val="-7"/>
          <w:w w:val="110"/>
          <w:sz w:val="22"/>
          <w:szCs w:val="22"/>
        </w:rPr>
      </w:pPr>
      <w:r w:rsidRPr="00544ED0">
        <w:rPr>
          <w:rFonts w:ascii="Arial" w:hAnsi="Arial" w:cs="Arial"/>
          <w:spacing w:val="-7"/>
          <w:w w:val="110"/>
          <w:sz w:val="22"/>
          <w:szCs w:val="22"/>
        </w:rPr>
        <w:t>Côte d’Or (21)</w:t>
      </w:r>
      <w:r w:rsidR="00544ED0">
        <w:rPr>
          <w:rFonts w:ascii="Arial" w:hAnsi="Arial" w:cs="Arial"/>
          <w:spacing w:val="-7"/>
          <w:w w:val="110"/>
          <w:sz w:val="22"/>
          <w:szCs w:val="22"/>
        </w:rPr>
        <w:t xml:space="preserve"> ; </w:t>
      </w:r>
      <w:r w:rsidRPr="00544ED0">
        <w:rPr>
          <w:rFonts w:ascii="Arial" w:hAnsi="Arial" w:cs="Arial"/>
          <w:spacing w:val="-7"/>
          <w:w w:val="110"/>
          <w:sz w:val="22"/>
          <w:szCs w:val="22"/>
        </w:rPr>
        <w:t>Doubs (25)</w:t>
      </w:r>
      <w:r w:rsidR="00544ED0">
        <w:rPr>
          <w:rFonts w:ascii="Arial" w:hAnsi="Arial" w:cs="Arial"/>
          <w:spacing w:val="-7"/>
          <w:w w:val="110"/>
          <w:sz w:val="22"/>
          <w:szCs w:val="22"/>
        </w:rPr>
        <w:t xml:space="preserve"> ; </w:t>
      </w:r>
      <w:r w:rsidRPr="005F4B30">
        <w:rPr>
          <w:rFonts w:ascii="Arial" w:hAnsi="Arial" w:cs="Arial"/>
          <w:spacing w:val="-7"/>
          <w:w w:val="110"/>
          <w:sz w:val="22"/>
          <w:szCs w:val="22"/>
        </w:rPr>
        <w:t>Jura (39)</w:t>
      </w:r>
      <w:r w:rsidR="00544ED0">
        <w:rPr>
          <w:rFonts w:ascii="Arial" w:hAnsi="Arial" w:cs="Arial"/>
          <w:spacing w:val="-7"/>
          <w:w w:val="110"/>
          <w:sz w:val="22"/>
          <w:szCs w:val="22"/>
        </w:rPr>
        <w:t xml:space="preserve"> ; </w:t>
      </w:r>
      <w:r w:rsidRPr="005F4B30">
        <w:rPr>
          <w:rFonts w:ascii="Arial" w:hAnsi="Arial" w:cs="Arial"/>
          <w:spacing w:val="-7"/>
          <w:w w:val="110"/>
          <w:sz w:val="22"/>
          <w:szCs w:val="22"/>
        </w:rPr>
        <w:t>Nièvre (58)</w:t>
      </w:r>
      <w:r w:rsidR="00544ED0">
        <w:rPr>
          <w:rFonts w:ascii="Arial" w:hAnsi="Arial" w:cs="Arial"/>
          <w:spacing w:val="-7"/>
          <w:w w:val="110"/>
          <w:sz w:val="22"/>
          <w:szCs w:val="22"/>
        </w:rPr>
        <w:t xml:space="preserve"> ; </w:t>
      </w:r>
      <w:r w:rsidRPr="005F4B30">
        <w:rPr>
          <w:rFonts w:ascii="Arial" w:hAnsi="Arial" w:cs="Arial"/>
          <w:spacing w:val="-7"/>
          <w:w w:val="110"/>
          <w:sz w:val="22"/>
          <w:szCs w:val="22"/>
        </w:rPr>
        <w:t>Haute-Saône (70)</w:t>
      </w:r>
      <w:r w:rsidR="00544ED0">
        <w:rPr>
          <w:rFonts w:ascii="Arial" w:hAnsi="Arial" w:cs="Arial"/>
          <w:spacing w:val="-7"/>
          <w:w w:val="110"/>
          <w:sz w:val="22"/>
          <w:szCs w:val="22"/>
        </w:rPr>
        <w:t xml:space="preserve"> ; </w:t>
      </w:r>
      <w:r w:rsidRPr="00544ED0">
        <w:rPr>
          <w:rFonts w:ascii="Arial" w:hAnsi="Arial" w:cs="Arial"/>
          <w:spacing w:val="-7"/>
          <w:w w:val="110"/>
          <w:sz w:val="22"/>
          <w:szCs w:val="22"/>
        </w:rPr>
        <w:t>Saône-et-Loire (71)</w:t>
      </w:r>
      <w:r w:rsidR="00544ED0" w:rsidRPr="00544ED0">
        <w:rPr>
          <w:rFonts w:ascii="Arial" w:hAnsi="Arial" w:cs="Arial"/>
          <w:spacing w:val="-7"/>
          <w:w w:val="110"/>
          <w:sz w:val="22"/>
          <w:szCs w:val="22"/>
        </w:rPr>
        <w:t> ;</w:t>
      </w:r>
      <w:r w:rsidR="00544ED0">
        <w:rPr>
          <w:rFonts w:ascii="Arial" w:hAnsi="Arial" w:cs="Arial"/>
          <w:spacing w:val="-7"/>
          <w:w w:val="110"/>
          <w:sz w:val="22"/>
          <w:szCs w:val="22"/>
        </w:rPr>
        <w:t xml:space="preserve"> </w:t>
      </w:r>
      <w:r w:rsidRPr="00544ED0">
        <w:rPr>
          <w:rFonts w:ascii="Arial" w:hAnsi="Arial" w:cs="Arial"/>
          <w:spacing w:val="-7"/>
          <w:w w:val="110"/>
          <w:sz w:val="22"/>
          <w:szCs w:val="22"/>
        </w:rPr>
        <w:t>Yonne (89)</w:t>
      </w:r>
      <w:r w:rsidR="00544ED0">
        <w:rPr>
          <w:rFonts w:ascii="Arial" w:hAnsi="Arial" w:cs="Arial"/>
          <w:spacing w:val="-7"/>
          <w:w w:val="110"/>
          <w:sz w:val="22"/>
          <w:szCs w:val="22"/>
        </w:rPr>
        <w:t xml:space="preserve"> ; </w:t>
      </w:r>
      <w:r w:rsidRPr="005F4B30">
        <w:rPr>
          <w:rFonts w:ascii="Arial" w:hAnsi="Arial" w:cs="Arial"/>
          <w:spacing w:val="-7"/>
          <w:w w:val="110"/>
          <w:sz w:val="22"/>
          <w:szCs w:val="22"/>
        </w:rPr>
        <w:t xml:space="preserve">Territoire de Belfort (90) </w:t>
      </w:r>
    </w:p>
    <w:p w14:paraId="2DD9CDAB" w14:textId="77777777" w:rsidR="005F4B30" w:rsidRDefault="005F4B30" w:rsidP="00E94DC8">
      <w:pPr>
        <w:widowControl w:val="0"/>
        <w:kinsoku w:val="0"/>
        <w:spacing w:before="216"/>
        <w:rPr>
          <w:rFonts w:ascii="Arial" w:hAnsi="Arial" w:cs="Arial"/>
          <w:spacing w:val="-7"/>
          <w:w w:val="110"/>
          <w:sz w:val="22"/>
          <w:szCs w:val="22"/>
          <w:u w:val="single"/>
        </w:rPr>
        <w:sectPr w:rsidR="005F4B30" w:rsidSect="005F4B30">
          <w:type w:val="continuous"/>
          <w:pgSz w:w="11906" w:h="16838" w:code="9"/>
          <w:pgMar w:top="720" w:right="1418" w:bottom="567" w:left="1418" w:header="720" w:footer="301" w:gutter="0"/>
          <w:cols w:space="708"/>
          <w:docGrid w:linePitch="360"/>
        </w:sectPr>
      </w:pPr>
    </w:p>
    <w:p w14:paraId="39D155FE" w14:textId="63A371EC" w:rsidR="005F4B30" w:rsidRPr="005F4B30" w:rsidRDefault="005F4B30" w:rsidP="00E94DC8">
      <w:pPr>
        <w:widowControl w:val="0"/>
        <w:kinsoku w:val="0"/>
        <w:spacing w:before="216"/>
        <w:rPr>
          <w:rFonts w:ascii="Arial" w:hAnsi="Arial" w:cs="Arial"/>
          <w:spacing w:val="-7"/>
          <w:w w:val="110"/>
          <w:sz w:val="22"/>
          <w:szCs w:val="22"/>
          <w:u w:val="single"/>
        </w:rPr>
      </w:pPr>
      <w:r w:rsidRPr="005F4B30">
        <w:rPr>
          <w:rFonts w:ascii="Arial" w:hAnsi="Arial" w:cs="Arial"/>
          <w:spacing w:val="-7"/>
          <w:w w:val="110"/>
          <w:sz w:val="22"/>
          <w:szCs w:val="22"/>
          <w:u w:val="single"/>
        </w:rPr>
        <w:t>Coordonnées</w:t>
      </w:r>
      <w:r>
        <w:rPr>
          <w:rFonts w:ascii="Arial" w:hAnsi="Arial" w:cs="Arial"/>
          <w:spacing w:val="-7"/>
          <w:w w:val="110"/>
          <w:sz w:val="22"/>
          <w:szCs w:val="22"/>
          <w:u w:val="single"/>
        </w:rPr>
        <w:t xml:space="preserve"> </w:t>
      </w:r>
      <w:r w:rsidRPr="005F4B30">
        <w:rPr>
          <w:rFonts w:ascii="Arial" w:hAnsi="Arial" w:cs="Arial"/>
          <w:spacing w:val="-7"/>
          <w:w w:val="110"/>
          <w:sz w:val="22"/>
          <w:szCs w:val="22"/>
          <w:u w:val="single"/>
        </w:rPr>
        <w:t>:</w:t>
      </w:r>
    </w:p>
    <w:tbl>
      <w:tblPr>
        <w:tblpPr w:leftFromText="141" w:rightFromText="141" w:vertAnchor="text" w:horzAnchor="page" w:tblpXSpec="center" w:tblpY="389"/>
        <w:tblW w:w="4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4334"/>
      </w:tblGrid>
      <w:tr w:rsidR="005F4B30" w:rsidRPr="00DC59D0" w14:paraId="3E8B6E99" w14:textId="77777777" w:rsidTr="00544ED0">
        <w:trPr>
          <w:trHeight w:val="1692"/>
        </w:trPr>
        <w:tc>
          <w:tcPr>
            <w:tcW w:w="2365" w:type="pct"/>
          </w:tcPr>
          <w:p w14:paraId="1D6699AF" w14:textId="77777777" w:rsidR="005F4B30" w:rsidRPr="000C0512" w:rsidRDefault="005F4B30" w:rsidP="0014691D">
            <w:pPr>
              <w:spacing w:line="276" w:lineRule="auto"/>
              <w:jc w:val="center"/>
              <w:outlineLvl w:val="2"/>
              <w:rPr>
                <w:rFonts w:ascii="Arial" w:hAnsi="Arial" w:cs="Arial"/>
                <w:color w:val="FF0000"/>
                <w:sz w:val="22"/>
                <w:szCs w:val="22"/>
              </w:rPr>
            </w:pPr>
          </w:p>
          <w:p w14:paraId="04227D42"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Mariette DE FREITAS</w:t>
            </w:r>
          </w:p>
          <w:p w14:paraId="3A2C06AC"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Julie NIVIERE</w:t>
            </w:r>
          </w:p>
          <w:p w14:paraId="4608C914" w14:textId="77777777" w:rsidR="005F4B30" w:rsidRPr="000C0512" w:rsidRDefault="005F4B30" w:rsidP="005F4B30">
            <w:pPr>
              <w:spacing w:line="276" w:lineRule="auto"/>
              <w:outlineLvl w:val="2"/>
              <w:rPr>
                <w:rFonts w:ascii="Arial" w:hAnsi="Arial" w:cs="Arial"/>
                <w:color w:val="000000"/>
                <w:sz w:val="22"/>
                <w:szCs w:val="22"/>
              </w:rPr>
            </w:pPr>
          </w:p>
        </w:tc>
        <w:tc>
          <w:tcPr>
            <w:tcW w:w="2635" w:type="pct"/>
          </w:tcPr>
          <w:p w14:paraId="5A16E0E0" w14:textId="77777777" w:rsidR="005F4B30" w:rsidRPr="000C0512" w:rsidRDefault="005F4B30" w:rsidP="0014691D">
            <w:pPr>
              <w:spacing w:line="276" w:lineRule="auto"/>
              <w:jc w:val="center"/>
              <w:outlineLvl w:val="2"/>
              <w:rPr>
                <w:rFonts w:ascii="Arial" w:hAnsi="Arial" w:cs="Arial"/>
                <w:color w:val="FF0000"/>
                <w:sz w:val="22"/>
                <w:szCs w:val="22"/>
              </w:rPr>
            </w:pPr>
          </w:p>
          <w:p w14:paraId="3ABDDEB2"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03 80 33 11 65</w:t>
            </w:r>
          </w:p>
          <w:p w14:paraId="21152D08"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03 80 33 11 20</w:t>
            </w:r>
          </w:p>
          <w:p w14:paraId="5C4BE223" w14:textId="77777777" w:rsidR="005F4B30" w:rsidRPr="000C0512" w:rsidRDefault="005F4B30" w:rsidP="0014691D">
            <w:pPr>
              <w:spacing w:line="276" w:lineRule="auto"/>
              <w:jc w:val="center"/>
              <w:outlineLvl w:val="2"/>
              <w:rPr>
                <w:rFonts w:ascii="Arial" w:hAnsi="Arial" w:cs="Arial"/>
              </w:rPr>
            </w:pPr>
          </w:p>
          <w:p w14:paraId="446D41A1" w14:textId="290568C3" w:rsidR="005F4B30" w:rsidRPr="000C0512" w:rsidRDefault="005F4B30" w:rsidP="0014691D">
            <w:pPr>
              <w:spacing w:line="276" w:lineRule="auto"/>
              <w:jc w:val="center"/>
              <w:outlineLvl w:val="2"/>
              <w:rPr>
                <w:rFonts w:ascii="Arial" w:hAnsi="Arial" w:cs="Arial"/>
                <w:color w:val="FF0000"/>
                <w:sz w:val="22"/>
                <w:szCs w:val="22"/>
              </w:rPr>
            </w:pPr>
            <w:hyperlink r:id="rId21" w:history="1">
              <w:r w:rsidRPr="000C0512">
                <w:rPr>
                  <w:rStyle w:val="Lienhypertexte"/>
                  <w:rFonts w:ascii="Arial" w:hAnsi="Arial" w:cs="Arial"/>
                  <w:sz w:val="22"/>
                  <w:szCs w:val="22"/>
                </w:rPr>
                <w:t>prets.subventions@carsat-bfc.fr</w:t>
              </w:r>
            </w:hyperlink>
          </w:p>
          <w:p w14:paraId="57C5138A" w14:textId="77777777" w:rsidR="005F4B30" w:rsidRPr="000C0512" w:rsidRDefault="005F4B30" w:rsidP="0014691D">
            <w:pPr>
              <w:spacing w:line="276" w:lineRule="auto"/>
              <w:jc w:val="center"/>
              <w:outlineLvl w:val="2"/>
              <w:rPr>
                <w:rFonts w:ascii="Arial" w:hAnsi="Arial" w:cs="Arial"/>
                <w:color w:val="000000"/>
                <w:sz w:val="22"/>
                <w:szCs w:val="22"/>
              </w:rPr>
            </w:pPr>
          </w:p>
        </w:tc>
      </w:tr>
    </w:tbl>
    <w:p w14:paraId="6C0ABA59" w14:textId="77777777" w:rsidR="00544ED0" w:rsidRPr="00E94DC8" w:rsidRDefault="00544ED0" w:rsidP="00544ED0">
      <w:pPr>
        <w:widowControl w:val="0"/>
        <w:kinsoku w:val="0"/>
        <w:spacing w:before="216"/>
        <w:rPr>
          <w:rFonts w:ascii="Arial" w:hAnsi="Arial" w:cs="Arial"/>
          <w:spacing w:val="-7"/>
          <w:w w:val="110"/>
          <w:sz w:val="22"/>
          <w:szCs w:val="22"/>
          <w:u w:val="single"/>
        </w:rPr>
      </w:pPr>
      <w:r>
        <w:rPr>
          <w:rFonts w:ascii="Arial" w:hAnsi="Arial" w:cs="Arial"/>
          <w:spacing w:val="-7"/>
          <w:w w:val="110"/>
          <w:sz w:val="22"/>
          <w:szCs w:val="22"/>
          <w:u w:val="single"/>
        </w:rPr>
        <w:t>Calendrier de l’appel à projets :</w:t>
      </w:r>
    </w:p>
    <w:p w14:paraId="4E41B2CA" w14:textId="14882BE6" w:rsidR="005F4B3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u w:val="single"/>
        </w:rPr>
      </w:pPr>
      <w:r w:rsidRPr="00544ED0">
        <w:rPr>
          <w:rFonts w:ascii="Arial" w:hAnsi="Arial" w:cs="Arial"/>
          <w:spacing w:val="-7"/>
          <w:w w:val="110"/>
          <w:sz w:val="22"/>
          <w:szCs w:val="22"/>
        </w:rPr>
        <w:t>Publication de l’appel à projets : 3 avril 2026</w:t>
      </w:r>
    </w:p>
    <w:p w14:paraId="01DDF085" w14:textId="4E9F060F"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u w:val="single"/>
        </w:rPr>
      </w:pPr>
      <w:r w:rsidRPr="00544ED0">
        <w:rPr>
          <w:rFonts w:ascii="Arial" w:hAnsi="Arial" w:cs="Arial"/>
          <w:spacing w:val="-7"/>
          <w:w w:val="110"/>
          <w:sz w:val="22"/>
          <w:szCs w:val="22"/>
        </w:rPr>
        <w:t>Date limite de réception des candidatures : 29 mai 2026</w:t>
      </w:r>
    </w:p>
    <w:p w14:paraId="693E40AA" w14:textId="78201EE7"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rPr>
      </w:pPr>
      <w:r w:rsidRPr="00544ED0">
        <w:rPr>
          <w:rFonts w:ascii="Arial" w:hAnsi="Arial" w:cs="Arial"/>
          <w:spacing w:val="-7"/>
          <w:w w:val="110"/>
          <w:sz w:val="22"/>
          <w:szCs w:val="22"/>
        </w:rPr>
        <w:t>Commission d’Action Sanitaire et Sociale de l’Assurance Retraite Caisse Nationale : 20 octobre 2026</w:t>
      </w:r>
    </w:p>
    <w:p w14:paraId="737D8A0B" w14:textId="1E5DC62D"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rPr>
      </w:pPr>
      <w:r w:rsidRPr="00544ED0">
        <w:rPr>
          <w:rFonts w:ascii="Arial" w:hAnsi="Arial" w:cs="Arial"/>
          <w:spacing w:val="-7"/>
          <w:w w:val="110"/>
          <w:sz w:val="22"/>
          <w:szCs w:val="22"/>
        </w:rPr>
        <w:t xml:space="preserve">Notification de la </w:t>
      </w:r>
      <w:proofErr w:type="spellStart"/>
      <w:r w:rsidRPr="00544ED0">
        <w:rPr>
          <w:rFonts w:ascii="Arial" w:hAnsi="Arial" w:cs="Arial"/>
          <w:spacing w:val="-7"/>
          <w:w w:val="110"/>
          <w:sz w:val="22"/>
          <w:szCs w:val="22"/>
        </w:rPr>
        <w:t>Cnav</w:t>
      </w:r>
      <w:proofErr w:type="spellEnd"/>
      <w:r w:rsidRPr="00544ED0">
        <w:rPr>
          <w:rFonts w:ascii="Arial" w:hAnsi="Arial" w:cs="Arial"/>
          <w:spacing w:val="-7"/>
          <w:w w:val="110"/>
          <w:sz w:val="22"/>
          <w:szCs w:val="22"/>
        </w:rPr>
        <w:t xml:space="preserve"> à la Carsat : décembre 2026</w:t>
      </w:r>
    </w:p>
    <w:p w14:paraId="212FCF0F" w14:textId="6CE095F8"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rPr>
      </w:pPr>
      <w:r w:rsidRPr="00544ED0">
        <w:rPr>
          <w:rFonts w:ascii="Arial" w:hAnsi="Arial" w:cs="Arial"/>
          <w:spacing w:val="-7"/>
          <w:w w:val="110"/>
          <w:sz w:val="22"/>
          <w:szCs w:val="22"/>
        </w:rPr>
        <w:t>Notification de décision aux porteurs de projets : décembre 2026 / janvier 2027</w:t>
      </w:r>
    </w:p>
    <w:p w14:paraId="2D27984A" w14:textId="77777777" w:rsidR="00544ED0" w:rsidRPr="00544ED0" w:rsidRDefault="00544ED0" w:rsidP="00E94DC8">
      <w:pPr>
        <w:widowControl w:val="0"/>
        <w:kinsoku w:val="0"/>
        <w:spacing w:before="216"/>
        <w:rPr>
          <w:rFonts w:ascii="Arial" w:hAnsi="Arial" w:cs="Arial"/>
          <w:spacing w:val="-7"/>
          <w:w w:val="110"/>
          <w:sz w:val="22"/>
          <w:szCs w:val="22"/>
          <w:u w:val="single"/>
        </w:rPr>
      </w:pPr>
    </w:p>
    <w:p w14:paraId="1716DAE6" w14:textId="77777777" w:rsidR="00544ED0" w:rsidRDefault="00544ED0" w:rsidP="00E94DC8">
      <w:pPr>
        <w:widowControl w:val="0"/>
        <w:kinsoku w:val="0"/>
        <w:spacing w:before="216"/>
        <w:rPr>
          <w:rFonts w:ascii="Arial" w:hAnsi="Arial" w:cs="Arial"/>
          <w:spacing w:val="-7"/>
          <w:w w:val="110"/>
          <w:sz w:val="22"/>
          <w:szCs w:val="22"/>
          <w:u w:val="single"/>
        </w:rPr>
      </w:pPr>
    </w:p>
    <w:tbl>
      <w:tblPr>
        <w:tblStyle w:val="Grilledutableau"/>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0"/>
      </w:tblGrid>
      <w:tr w:rsidR="005F4B30" w:rsidRPr="00E13683" w14:paraId="74C02A43" w14:textId="77777777" w:rsidTr="0014691D">
        <w:trPr>
          <w:jc w:val="center"/>
        </w:trPr>
        <w:tc>
          <w:tcPr>
            <w:tcW w:w="10456" w:type="dxa"/>
          </w:tcPr>
          <w:p w14:paraId="3B1506D9" w14:textId="40EF9EE2" w:rsidR="005F4B30" w:rsidRPr="00544ED0" w:rsidRDefault="005F4B30" w:rsidP="0014691D">
            <w:pPr>
              <w:pStyle w:val="Default"/>
              <w:jc w:val="center"/>
              <w:rPr>
                <w:rFonts w:asciiTheme="majorHAnsi" w:hAnsiTheme="majorHAnsi" w:cstheme="majorHAnsi"/>
                <w:b/>
                <w:bCs/>
                <w:color w:val="FF0000"/>
                <w:sz w:val="32"/>
                <w:szCs w:val="32"/>
              </w:rPr>
            </w:pPr>
            <w:bookmarkStart w:id="5" w:name="_Hlk130199389"/>
            <w:r w:rsidRPr="00544ED0">
              <w:rPr>
                <w:rFonts w:asciiTheme="majorHAnsi" w:hAnsiTheme="majorHAnsi" w:cstheme="majorHAnsi"/>
                <w:b/>
                <w:bCs/>
                <w:color w:val="FF0000"/>
                <w:sz w:val="32"/>
                <w:szCs w:val="32"/>
              </w:rPr>
              <w:t>Le dossier complet devra être adressé à la Carsat</w:t>
            </w:r>
            <w:r w:rsidRPr="00544ED0">
              <w:rPr>
                <w:rFonts w:asciiTheme="majorHAnsi" w:hAnsiTheme="majorHAnsi" w:cstheme="majorHAnsi"/>
                <w:b/>
                <w:bCs/>
                <w:color w:val="FF0000"/>
                <w:sz w:val="32"/>
                <w:szCs w:val="32"/>
              </w:rPr>
              <w:br/>
              <w:t xml:space="preserve">pour le 29 mai 2026 au plus tard, sur notre page de dépôt </w:t>
            </w:r>
            <w:proofErr w:type="spellStart"/>
            <w:r w:rsidRPr="00544ED0">
              <w:rPr>
                <w:rFonts w:asciiTheme="majorHAnsi" w:hAnsiTheme="majorHAnsi" w:cstheme="majorHAnsi"/>
                <w:b/>
                <w:bCs/>
                <w:color w:val="FF0000"/>
                <w:sz w:val="32"/>
                <w:szCs w:val="32"/>
              </w:rPr>
              <w:t>Bluefiles</w:t>
            </w:r>
            <w:proofErr w:type="spellEnd"/>
          </w:p>
          <w:p w14:paraId="2D2B5A1C" w14:textId="77777777" w:rsidR="005F4B30" w:rsidRPr="00544ED0" w:rsidRDefault="005F4B30" w:rsidP="0014691D">
            <w:pPr>
              <w:pStyle w:val="Default"/>
              <w:jc w:val="center"/>
              <w:rPr>
                <w:rFonts w:asciiTheme="majorHAnsi" w:hAnsiTheme="majorHAnsi" w:cstheme="majorHAnsi"/>
                <w:b/>
                <w:bCs/>
                <w:color w:val="FF0000"/>
                <w:sz w:val="32"/>
                <w:szCs w:val="32"/>
              </w:rPr>
            </w:pPr>
          </w:p>
          <w:p w14:paraId="1B5D7C99" w14:textId="48716201" w:rsidR="005F4B30" w:rsidRPr="00544ED0" w:rsidRDefault="005F4B30" w:rsidP="005F4B30">
            <w:pPr>
              <w:widowControl w:val="0"/>
              <w:kinsoku w:val="0"/>
              <w:spacing w:before="216"/>
              <w:jc w:val="center"/>
              <w:rPr>
                <w:rFonts w:ascii="Arial" w:hAnsi="Arial" w:cs="Arial"/>
                <w:b/>
                <w:bCs/>
                <w:spacing w:val="-7"/>
                <w:w w:val="110"/>
              </w:rPr>
            </w:pPr>
            <w:hyperlink r:id="rId22" w:history="1">
              <w:r w:rsidRPr="00544ED0">
                <w:rPr>
                  <w:rStyle w:val="Lienhypertexte"/>
                  <w:rFonts w:ascii="Arial" w:hAnsi="Arial" w:cs="Arial"/>
                  <w:b/>
                  <w:bCs/>
                  <w:spacing w:val="-7"/>
                  <w:w w:val="110"/>
                </w:rPr>
                <w:t>https://bluefiles.com</w:t>
              </w:r>
            </w:hyperlink>
          </w:p>
          <w:p w14:paraId="6C81ABC8" w14:textId="77777777" w:rsidR="005F4B30" w:rsidRPr="00544ED0" w:rsidRDefault="005F4B30" w:rsidP="005F4B30">
            <w:pPr>
              <w:widowControl w:val="0"/>
              <w:kinsoku w:val="0"/>
              <w:spacing w:before="216"/>
              <w:jc w:val="center"/>
              <w:rPr>
                <w:rFonts w:ascii="Arial" w:hAnsi="Arial" w:cs="Arial"/>
                <w:b/>
                <w:bCs/>
                <w:spacing w:val="-7"/>
                <w:w w:val="110"/>
                <w:u w:val="single"/>
              </w:rPr>
            </w:pPr>
            <w:r w:rsidRPr="00544ED0">
              <w:rPr>
                <w:noProof/>
                <w:color w:val="0563C1"/>
                <w:sz w:val="18"/>
                <w:szCs w:val="18"/>
              </w:rPr>
              <w:drawing>
                <wp:inline distT="0" distB="0" distL="0" distR="0" wp14:anchorId="45A80C52" wp14:editId="5AED7895">
                  <wp:extent cx="723265" cy="723265"/>
                  <wp:effectExtent l="0" t="0" r="635" b="635"/>
                  <wp:docPr id="556978877" name="Imag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r w:rsidRPr="00544ED0">
              <w:rPr>
                <w:rFonts w:ascii="Calibri" w:hAnsi="Calibri" w:cs="Calibri"/>
                <w:noProof/>
                <w:color w:val="000000"/>
                <w:sz w:val="18"/>
                <w:szCs w:val="18"/>
              </w:rPr>
              <w:drawing>
                <wp:inline distT="0" distB="0" distL="0" distR="0" wp14:anchorId="6337E151" wp14:editId="71CBBD8F">
                  <wp:extent cx="723265" cy="723265"/>
                  <wp:effectExtent l="0" t="0" r="635" b="635"/>
                  <wp:docPr id="1797500994" name="Image 2" descr="Une image contenant motif, Graphique,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motif, Graphique, pixel, conception&#10;&#10;Description générée automatiquemen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p w14:paraId="1186042F" w14:textId="77777777" w:rsidR="005F4B30" w:rsidRPr="00544ED0" w:rsidRDefault="005F4B30" w:rsidP="0014691D">
            <w:pPr>
              <w:pStyle w:val="Default"/>
              <w:jc w:val="center"/>
              <w:rPr>
                <w:rFonts w:asciiTheme="majorHAnsi" w:hAnsiTheme="majorHAnsi" w:cstheme="majorHAnsi"/>
                <w:b/>
                <w:bCs/>
                <w:color w:val="FF0000"/>
                <w:sz w:val="32"/>
                <w:szCs w:val="32"/>
              </w:rPr>
            </w:pPr>
          </w:p>
          <w:p w14:paraId="30B48AE0" w14:textId="790DF493" w:rsidR="005F4B30" w:rsidRPr="00544ED0" w:rsidRDefault="005F4B30" w:rsidP="0014691D">
            <w:pPr>
              <w:pStyle w:val="Default"/>
              <w:jc w:val="center"/>
              <w:rPr>
                <w:sz w:val="22"/>
                <w:szCs w:val="22"/>
              </w:rPr>
            </w:pPr>
            <w:r w:rsidRPr="00544ED0">
              <w:rPr>
                <w:rFonts w:asciiTheme="majorHAnsi" w:hAnsiTheme="majorHAnsi" w:cstheme="majorHAnsi"/>
                <w:b/>
                <w:bCs/>
                <w:color w:val="FF0000"/>
                <w:sz w:val="32"/>
                <w:szCs w:val="32"/>
              </w:rPr>
              <w:t>Pour toute difficulté, nous contacter par mail à : </w:t>
            </w:r>
            <w:hyperlink r:id="rId27" w:history="1">
              <w:r w:rsidRPr="00544ED0">
                <w:rPr>
                  <w:rStyle w:val="Lienhypertexte"/>
                  <w:rFonts w:asciiTheme="majorHAnsi" w:hAnsiTheme="majorHAnsi" w:cstheme="majorHAnsi"/>
                  <w:b/>
                  <w:bCs/>
                  <w:sz w:val="32"/>
                  <w:szCs w:val="32"/>
                </w:rPr>
                <w:t>prets.subventions@carsat-bfc.fr</w:t>
              </w:r>
            </w:hyperlink>
          </w:p>
          <w:p w14:paraId="592C0E8B" w14:textId="77777777" w:rsidR="005F4B30" w:rsidRPr="00544ED0" w:rsidRDefault="005F4B30" w:rsidP="0014691D">
            <w:pPr>
              <w:pStyle w:val="Default"/>
              <w:jc w:val="center"/>
              <w:rPr>
                <w:rFonts w:asciiTheme="majorHAnsi" w:hAnsiTheme="majorHAnsi" w:cstheme="majorHAnsi"/>
                <w:b/>
                <w:bCs/>
                <w:color w:val="FF0000"/>
                <w:sz w:val="32"/>
                <w:szCs w:val="32"/>
              </w:rPr>
            </w:pPr>
          </w:p>
          <w:p w14:paraId="0A36D619" w14:textId="77777777" w:rsidR="005F4B30" w:rsidRPr="00E13683" w:rsidRDefault="005F4B30" w:rsidP="0014691D">
            <w:pPr>
              <w:pStyle w:val="Default"/>
              <w:jc w:val="center"/>
              <w:rPr>
                <w:rFonts w:asciiTheme="majorHAnsi" w:hAnsiTheme="majorHAnsi" w:cstheme="majorHAnsi"/>
                <w:b/>
                <w:bCs/>
                <w:i/>
                <w:iCs/>
                <w:color w:val="FF0000"/>
                <w:sz w:val="36"/>
                <w:szCs w:val="36"/>
              </w:rPr>
            </w:pPr>
            <w:r w:rsidRPr="00544ED0">
              <w:rPr>
                <w:rFonts w:asciiTheme="majorHAnsi" w:hAnsiTheme="majorHAnsi" w:cstheme="majorHAnsi"/>
                <w:b/>
                <w:bCs/>
                <w:i/>
                <w:iCs/>
                <w:color w:val="FF0000"/>
                <w:sz w:val="28"/>
                <w:szCs w:val="28"/>
              </w:rPr>
              <w:t>Tout dossier incomplet (justificatifs manquants, annexes non dûment complétées) ne pourra être instruit.</w:t>
            </w:r>
          </w:p>
        </w:tc>
      </w:tr>
      <w:bookmarkEnd w:id="5"/>
    </w:tbl>
    <w:p w14:paraId="1D333031" w14:textId="3FB4810E" w:rsidR="00E94DC8" w:rsidRPr="00E94DC8" w:rsidRDefault="00E94DC8" w:rsidP="00544ED0">
      <w:pPr>
        <w:widowControl w:val="0"/>
        <w:kinsoku w:val="0"/>
        <w:spacing w:before="216"/>
        <w:rPr>
          <w:rFonts w:ascii="Arial" w:hAnsi="Arial" w:cs="Arial"/>
          <w:spacing w:val="-7"/>
          <w:w w:val="110"/>
          <w:sz w:val="22"/>
          <w:szCs w:val="22"/>
          <w:u w:val="single"/>
        </w:rPr>
      </w:pPr>
    </w:p>
    <w:sectPr w:rsidR="00E94DC8" w:rsidRPr="00E94DC8" w:rsidSect="005F4B30">
      <w:type w:val="continuous"/>
      <w:pgSz w:w="11906" w:h="16838" w:code="9"/>
      <w:pgMar w:top="720" w:right="1418" w:bottom="567" w:left="1418" w:header="72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1AED" w14:textId="77777777" w:rsidR="00532C85" w:rsidRDefault="00532C85" w:rsidP="006C6D2F">
      <w:r>
        <w:separator/>
      </w:r>
    </w:p>
  </w:endnote>
  <w:endnote w:type="continuationSeparator" w:id="0">
    <w:p w14:paraId="3478FBDC" w14:textId="77777777" w:rsidR="00532C85" w:rsidRDefault="00532C85" w:rsidP="006C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CD87" w14:textId="66EA5D4A" w:rsidR="006C6D2F" w:rsidRDefault="006C6D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7A1890BA" w14:textId="77777777" w:rsidR="006C6D2F" w:rsidRDefault="006C6D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8529" w14:textId="021E7E92" w:rsidR="006C6D2F" w:rsidRDefault="006C6D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E1A78B8" w14:textId="77777777" w:rsidR="006C6D2F" w:rsidRDefault="006C6D2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F57D" w14:textId="027CA04E" w:rsidR="006C6D2F" w:rsidRDefault="006C6D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A248" w14:textId="77777777" w:rsidR="00532C85" w:rsidRDefault="00532C85" w:rsidP="006C6D2F">
      <w:r>
        <w:separator/>
      </w:r>
    </w:p>
  </w:footnote>
  <w:footnote w:type="continuationSeparator" w:id="0">
    <w:p w14:paraId="6BC13945" w14:textId="77777777" w:rsidR="00532C85" w:rsidRDefault="00532C85" w:rsidP="006C6D2F">
      <w:r>
        <w:continuationSeparator/>
      </w:r>
    </w:p>
  </w:footnote>
  <w:footnote w:id="1">
    <w:p w14:paraId="7F3DDACA" w14:textId="27CF6F11" w:rsidR="006C6D2F" w:rsidRDefault="006C6D2F" w:rsidP="006C6D2F">
      <w:pPr>
        <w:pStyle w:val="Notedebasdepage"/>
      </w:pPr>
      <w:r>
        <w:rPr>
          <w:rStyle w:val="Appelnotedebasdep"/>
        </w:rPr>
        <w:footnoteRef/>
      </w:r>
      <w:r>
        <w:t xml:space="preserve"> La loi ASV autorise, d</w:t>
      </w:r>
      <w:r w:rsidRPr="005D677F">
        <w:t xml:space="preserve">ans le cadre d’un projet d’établissement à </w:t>
      </w:r>
      <w:r>
        <w:t>v</w:t>
      </w:r>
      <w:r w:rsidRPr="005D677F">
        <w:t>isée intergénérationnelle, les résidences</w:t>
      </w:r>
      <w:r>
        <w:t xml:space="preserve"> </w:t>
      </w:r>
      <w:r w:rsidRPr="005D677F">
        <w:t xml:space="preserve">autonomie </w:t>
      </w:r>
      <w:r>
        <w:t>à</w:t>
      </w:r>
      <w:r w:rsidRPr="005D677F">
        <w:t xml:space="preserve"> accueillir des personnes handicapées, des étudiants ou des jeunes travailleurs, dans des proportions inférieures ou égales au total à 15</w:t>
      </w:r>
      <w:r w:rsidR="006A6874">
        <w:t xml:space="preserve"> </w:t>
      </w:r>
      <w:r w:rsidRPr="005D677F">
        <w:t>% de la capacité autorisée.</w:t>
      </w:r>
    </w:p>
  </w:footnote>
  <w:footnote w:id="2">
    <w:p w14:paraId="02FF8573" w14:textId="77777777" w:rsidR="006C6D2F" w:rsidRDefault="006C6D2F" w:rsidP="006C6D2F">
      <w:pPr>
        <w:pStyle w:val="Notedebasdepage"/>
      </w:pPr>
      <w:r>
        <w:rPr>
          <w:rStyle w:val="Appelnotedebasdep"/>
        </w:rPr>
        <w:footnoteRef/>
      </w:r>
      <w:r>
        <w:t xml:space="preserve"> </w:t>
      </w:r>
      <w:r w:rsidRPr="000F6ECA">
        <w:t>https://www.legifrance.gouv.fr/jorf/id/JORFTEXT000038812251</w:t>
      </w:r>
    </w:p>
  </w:footnote>
  <w:footnote w:id="3">
    <w:p w14:paraId="1FAF4F3E" w14:textId="77777777" w:rsidR="006C6D2F" w:rsidRDefault="006C6D2F" w:rsidP="006C6D2F">
      <w:pPr>
        <w:pStyle w:val="Notedebasdepage"/>
      </w:pPr>
      <w:r>
        <w:rPr>
          <w:rStyle w:val="Appelnotedebasdep"/>
        </w:rPr>
        <w:footnoteRef/>
      </w:r>
      <w:r>
        <w:t xml:space="preserve"> Développement social local : modalité d’intervention collective sur un territoire donné, qui mobilise divers acteurs locaux et diverses ressources, afin d’organiser l’expression d’un pouvoir d’agir citoyen et partenarial autour d’actions concrètes de lien et de solidarité.</w:t>
      </w:r>
    </w:p>
  </w:footnote>
  <w:footnote w:id="4">
    <w:p w14:paraId="237FB56D" w14:textId="77777777" w:rsidR="006C6D2F" w:rsidRDefault="006C6D2F" w:rsidP="006C6D2F">
      <w:pPr>
        <w:pStyle w:val="Notedebasdepage"/>
      </w:pPr>
      <w:r>
        <w:rPr>
          <w:rStyle w:val="Appelnotedebasdep"/>
        </w:rPr>
        <w:footnoteRef/>
      </w:r>
      <w:r>
        <w:t xml:space="preserve"> Pour pouvoir solliciter le financement d’une prestation d’AMO pour les travaux, il faut solliciter également le financement d’une opération de travaux de restructuration</w:t>
      </w:r>
    </w:p>
  </w:footnote>
  <w:footnote w:id="5">
    <w:p w14:paraId="755FCE0B" w14:textId="77777777" w:rsidR="006C6D2F" w:rsidRDefault="006C6D2F" w:rsidP="006C6D2F">
      <w:pPr>
        <w:pStyle w:val="Notedebasdepage"/>
      </w:pPr>
      <w:r>
        <w:rPr>
          <w:rStyle w:val="Appelnotedebasdep"/>
        </w:rPr>
        <w:footnoteRef/>
      </w:r>
      <w:r>
        <w:t xml:space="preserve"> </w:t>
      </w:r>
      <w:r w:rsidRPr="000F6ECA">
        <w:t>https://www.legifrance.gouv.fr/jorf/id/JORFTEXT000038812251</w:t>
      </w:r>
    </w:p>
  </w:footnote>
  <w:footnote w:id="6">
    <w:p w14:paraId="777065B8" w14:textId="77777777" w:rsidR="006C6D2F" w:rsidRDefault="006C6D2F" w:rsidP="006C6D2F">
      <w:pPr>
        <w:pStyle w:val="Notedebasdepage"/>
      </w:pPr>
      <w:r>
        <w:rPr>
          <w:rStyle w:val="Appelnotedebasdep"/>
        </w:rPr>
        <w:footnoteRef/>
      </w:r>
      <w:r>
        <w:t xml:space="preserve"> L’AMU peut se définir comme un domaine d’activités et de missions professionnelles visant à intégrer les besoins et les aspirations des usagers et à associer ceux-ci à certains choix/ décisions du cadre de vie bâti, de la phase « stratégie amont » à l’exploitation. C’est donc l</w:t>
      </w:r>
      <w:r>
        <w:rPr>
          <w:lang w:eastAsia="en-US"/>
        </w:rPr>
        <w:t>a prise en compte des besoins/pratiques/attentes/difficultés des usagers d’un lieu dans la définition d’un projet.</w:t>
      </w:r>
    </w:p>
  </w:footnote>
  <w:footnote w:id="7">
    <w:p w14:paraId="2DFB2913" w14:textId="77777777" w:rsidR="006C6D2F" w:rsidRDefault="006C6D2F" w:rsidP="006C6D2F">
      <w:pPr>
        <w:pStyle w:val="Notedebasdepage"/>
      </w:pPr>
      <w:r>
        <w:rPr>
          <w:rStyle w:val="Appelnotedebasdep"/>
        </w:rPr>
        <w:footnoteRef/>
      </w:r>
      <w:r>
        <w:t xml:space="preserve"> </w:t>
      </w:r>
      <w:r w:rsidRPr="000F6ECA">
        <w:t>https://www.legifrance.gouv.fr/jorf/id/JORFTEXT000038812251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719"/>
    <w:multiLevelType w:val="hybridMultilevel"/>
    <w:tmpl w:val="E940C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508A6"/>
    <w:multiLevelType w:val="multilevel"/>
    <w:tmpl w:val="160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B9E7"/>
    <w:multiLevelType w:val="singleLevel"/>
    <w:tmpl w:val="527498E0"/>
    <w:lvl w:ilvl="0">
      <w:numFmt w:val="bullet"/>
      <w:lvlText w:val="4"/>
      <w:lvlJc w:val="left"/>
      <w:pPr>
        <w:tabs>
          <w:tab w:val="num" w:pos="360"/>
        </w:tabs>
        <w:ind w:left="144"/>
      </w:pPr>
      <w:rPr>
        <w:rFonts w:ascii="Webdings" w:hAnsi="Webdings"/>
        <w:b/>
        <w:snapToGrid/>
        <w:color w:val="007CC5"/>
        <w:w w:val="105"/>
        <w:sz w:val="24"/>
      </w:rPr>
    </w:lvl>
  </w:abstractNum>
  <w:abstractNum w:abstractNumId="3" w15:restartNumberingAfterBreak="0">
    <w:nsid w:val="10BD5747"/>
    <w:multiLevelType w:val="hybridMultilevel"/>
    <w:tmpl w:val="88689C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D5A75"/>
    <w:multiLevelType w:val="hybridMultilevel"/>
    <w:tmpl w:val="1B2CC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613C3"/>
    <w:multiLevelType w:val="hybridMultilevel"/>
    <w:tmpl w:val="67DCE92A"/>
    <w:lvl w:ilvl="0" w:tplc="D5A018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310490"/>
    <w:multiLevelType w:val="hybridMultilevel"/>
    <w:tmpl w:val="ACD63E62"/>
    <w:lvl w:ilvl="0" w:tplc="8194A5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F0BCD"/>
    <w:multiLevelType w:val="multilevel"/>
    <w:tmpl w:val="AF10841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94949"/>
    <w:multiLevelType w:val="hybridMultilevel"/>
    <w:tmpl w:val="7FFA0474"/>
    <w:lvl w:ilvl="0" w:tplc="BD6EDA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241E6"/>
    <w:multiLevelType w:val="hybridMultilevel"/>
    <w:tmpl w:val="CA6079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6F2733"/>
    <w:multiLevelType w:val="hybridMultilevel"/>
    <w:tmpl w:val="F4DC2882"/>
    <w:lvl w:ilvl="0" w:tplc="D80600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253317"/>
    <w:multiLevelType w:val="hybridMultilevel"/>
    <w:tmpl w:val="9FA28DFA"/>
    <w:lvl w:ilvl="0" w:tplc="E9BEBB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AD2BB2"/>
    <w:multiLevelType w:val="hybridMultilevel"/>
    <w:tmpl w:val="623AD21A"/>
    <w:lvl w:ilvl="0" w:tplc="6BE0C7E6">
      <w:start w:val="3"/>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D2A7279"/>
    <w:multiLevelType w:val="multilevel"/>
    <w:tmpl w:val="9C7A94C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75238"/>
    <w:multiLevelType w:val="hybridMultilevel"/>
    <w:tmpl w:val="F3AE0EF2"/>
    <w:lvl w:ilvl="0" w:tplc="D80600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035BC9"/>
    <w:multiLevelType w:val="hybridMultilevel"/>
    <w:tmpl w:val="4B36DADE"/>
    <w:lvl w:ilvl="0" w:tplc="B8EE3526">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924FA8"/>
    <w:multiLevelType w:val="hybridMultilevel"/>
    <w:tmpl w:val="9BE081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806A41"/>
    <w:multiLevelType w:val="multilevel"/>
    <w:tmpl w:val="16B4707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0F2FB0"/>
    <w:multiLevelType w:val="hybridMultilevel"/>
    <w:tmpl w:val="3E54AA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81069"/>
    <w:multiLevelType w:val="hybridMultilevel"/>
    <w:tmpl w:val="77DCBA44"/>
    <w:lvl w:ilvl="0" w:tplc="7CE6E5F5">
      <w:numFmt w:val="bullet"/>
      <w:lvlText w:val="n"/>
      <w:lvlJc w:val="left"/>
      <w:pPr>
        <w:ind w:left="864" w:hanging="360"/>
      </w:pPr>
      <w:rPr>
        <w:rFonts w:ascii="Wingdings" w:hAnsi="Wingdings"/>
        <w:snapToGrid/>
        <w:sz w:val="18"/>
      </w:rPr>
    </w:lvl>
    <w:lvl w:ilvl="1" w:tplc="182509F9">
      <w:numFmt w:val="bullet"/>
      <w:lvlText w:val="q"/>
      <w:lvlJc w:val="left"/>
      <w:pPr>
        <w:ind w:left="1584" w:hanging="360"/>
      </w:pPr>
      <w:rPr>
        <w:rFonts w:ascii="Wingdings" w:hAnsi="Wingdings" w:hint="default"/>
        <w:snapToGrid/>
        <w:sz w:val="18"/>
      </w:rPr>
    </w:lvl>
    <w:lvl w:ilvl="2" w:tplc="F33E4802">
      <w:numFmt w:val="bullet"/>
      <w:lvlText w:val="-"/>
      <w:lvlJc w:val="left"/>
      <w:pPr>
        <w:ind w:left="2304" w:hanging="360"/>
      </w:pPr>
      <w:rPr>
        <w:rFonts w:ascii="Times New Roman" w:eastAsia="Times New Roman" w:hAnsi="Times New Roman"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0" w15:restartNumberingAfterBreak="0">
    <w:nsid w:val="3E8B1291"/>
    <w:multiLevelType w:val="hybridMultilevel"/>
    <w:tmpl w:val="6B0C3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F456AE"/>
    <w:multiLevelType w:val="hybridMultilevel"/>
    <w:tmpl w:val="3A1231C8"/>
    <w:lvl w:ilvl="0" w:tplc="B816C85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F1F53D6"/>
    <w:multiLevelType w:val="hybridMultilevel"/>
    <w:tmpl w:val="6680D5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FA227C"/>
    <w:multiLevelType w:val="hybridMultilevel"/>
    <w:tmpl w:val="51020D7A"/>
    <w:lvl w:ilvl="0" w:tplc="7CE6E5F5">
      <w:numFmt w:val="bullet"/>
      <w:lvlText w:val="n"/>
      <w:lvlJc w:val="left"/>
      <w:pPr>
        <w:ind w:left="864" w:hanging="360"/>
      </w:pPr>
      <w:rPr>
        <w:rFonts w:ascii="Wingdings" w:hAnsi="Wingdings"/>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4" w15:restartNumberingAfterBreak="0">
    <w:nsid w:val="442E5774"/>
    <w:multiLevelType w:val="multilevel"/>
    <w:tmpl w:val="8E0622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815D1"/>
    <w:multiLevelType w:val="hybridMultilevel"/>
    <w:tmpl w:val="58422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593A9A"/>
    <w:multiLevelType w:val="hybridMultilevel"/>
    <w:tmpl w:val="8EE0BBD0"/>
    <w:lvl w:ilvl="0" w:tplc="D80600D0">
      <w:start w:val="1"/>
      <w:numFmt w:val="bullet"/>
      <w:lvlText w:val="-"/>
      <w:lvlJc w:val="left"/>
      <w:pPr>
        <w:ind w:left="1296" w:hanging="360"/>
      </w:pPr>
      <w:rPr>
        <w:rFonts w:ascii="Arial" w:hAnsi="Arial" w:hint="default"/>
      </w:rPr>
    </w:lvl>
    <w:lvl w:ilvl="1" w:tplc="FFFFFFFF" w:tentative="1">
      <w:start w:val="1"/>
      <w:numFmt w:val="bullet"/>
      <w:lvlText w:val="o"/>
      <w:lvlJc w:val="left"/>
      <w:pPr>
        <w:ind w:left="2016" w:hanging="360"/>
      </w:pPr>
      <w:rPr>
        <w:rFonts w:ascii="Courier New" w:hAnsi="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7" w15:restartNumberingAfterBreak="0">
    <w:nsid w:val="5C1D01A5"/>
    <w:multiLevelType w:val="hybridMultilevel"/>
    <w:tmpl w:val="9BE427A6"/>
    <w:lvl w:ilvl="0" w:tplc="E31666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9D3056"/>
    <w:multiLevelType w:val="hybridMultilevel"/>
    <w:tmpl w:val="75D4CD1A"/>
    <w:lvl w:ilvl="0" w:tplc="D80600D0">
      <w:start w:val="1"/>
      <w:numFmt w:val="bullet"/>
      <w:lvlText w:val="-"/>
      <w:lvlJc w:val="left"/>
      <w:pPr>
        <w:ind w:left="1296" w:hanging="360"/>
      </w:pPr>
      <w:rPr>
        <w:rFonts w:ascii="Arial" w:hAnsi="Arial" w:hint="default"/>
      </w:rPr>
    </w:lvl>
    <w:lvl w:ilvl="1" w:tplc="FFFFFFFF" w:tentative="1">
      <w:start w:val="1"/>
      <w:numFmt w:val="bullet"/>
      <w:lvlText w:val="o"/>
      <w:lvlJc w:val="left"/>
      <w:pPr>
        <w:ind w:left="2016" w:hanging="360"/>
      </w:pPr>
      <w:rPr>
        <w:rFonts w:ascii="Courier New" w:hAnsi="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9" w15:restartNumberingAfterBreak="0">
    <w:nsid w:val="65E00618"/>
    <w:multiLevelType w:val="hybridMultilevel"/>
    <w:tmpl w:val="E8301EDC"/>
    <w:lvl w:ilvl="0" w:tplc="182509F9">
      <w:numFmt w:val="bullet"/>
      <w:lvlText w:val="q"/>
      <w:lvlJc w:val="left"/>
      <w:pPr>
        <w:ind w:left="864" w:hanging="360"/>
      </w:pPr>
      <w:rPr>
        <w:rFonts w:ascii="Wingdings" w:hAnsi="Wingdings" w:hint="default"/>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0" w15:restartNumberingAfterBreak="0">
    <w:nsid w:val="69EB3C09"/>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31" w15:restartNumberingAfterBreak="0">
    <w:nsid w:val="6A197C2D"/>
    <w:multiLevelType w:val="hybridMultilevel"/>
    <w:tmpl w:val="4E7A2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D3756A"/>
    <w:multiLevelType w:val="hybridMultilevel"/>
    <w:tmpl w:val="49663074"/>
    <w:lvl w:ilvl="0" w:tplc="F33E480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A25DC6"/>
    <w:multiLevelType w:val="hybridMultilevel"/>
    <w:tmpl w:val="5DE0C0E8"/>
    <w:lvl w:ilvl="0" w:tplc="B816C854">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34" w15:restartNumberingAfterBreak="0">
    <w:nsid w:val="76FB42BA"/>
    <w:multiLevelType w:val="multilevel"/>
    <w:tmpl w:val="894EEA4E"/>
    <w:lvl w:ilvl="0">
      <w:start w:val="1"/>
      <w:numFmt w:val="decimal"/>
      <w:lvlText w:val="%1."/>
      <w:lvlJc w:val="left"/>
      <w:pPr>
        <w:ind w:left="720" w:hanging="360"/>
      </w:pPr>
      <w:rPr>
        <w:rFonts w:hint="default"/>
        <w:color w:val="007CC5"/>
      </w:rPr>
    </w:lvl>
    <w:lvl w:ilvl="1">
      <w:start w:val="2"/>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C017D9"/>
    <w:multiLevelType w:val="multilevel"/>
    <w:tmpl w:val="378690B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FD7E49"/>
    <w:multiLevelType w:val="hybridMultilevel"/>
    <w:tmpl w:val="107A8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D903EB"/>
    <w:multiLevelType w:val="hybridMultilevel"/>
    <w:tmpl w:val="1E74CDC0"/>
    <w:lvl w:ilvl="0" w:tplc="DB445DB8">
      <w:start w:val="1"/>
      <w:numFmt w:val="decimal"/>
      <w:pStyle w:val="07Titreniveau2"/>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A92F6C"/>
    <w:multiLevelType w:val="hybridMultilevel"/>
    <w:tmpl w:val="264C9142"/>
    <w:lvl w:ilvl="0" w:tplc="040C000B">
      <w:start w:val="1"/>
      <w:numFmt w:val="bullet"/>
      <w:lvlText w:val=""/>
      <w:lvlJc w:val="left"/>
      <w:pPr>
        <w:ind w:left="798" w:hanging="360"/>
      </w:pPr>
      <w:rPr>
        <w:rFonts w:ascii="Wingdings" w:hAnsi="Wingdings" w:hint="default"/>
      </w:rPr>
    </w:lvl>
    <w:lvl w:ilvl="1" w:tplc="040C0003" w:tentative="1">
      <w:start w:val="1"/>
      <w:numFmt w:val="bullet"/>
      <w:lvlText w:val="o"/>
      <w:lvlJc w:val="left"/>
      <w:pPr>
        <w:ind w:left="1518" w:hanging="360"/>
      </w:pPr>
      <w:rPr>
        <w:rFonts w:ascii="Courier New" w:hAnsi="Courier New" w:hint="default"/>
      </w:rPr>
    </w:lvl>
    <w:lvl w:ilvl="2" w:tplc="040C0005" w:tentative="1">
      <w:start w:val="1"/>
      <w:numFmt w:val="bullet"/>
      <w:lvlText w:val=""/>
      <w:lvlJc w:val="left"/>
      <w:pPr>
        <w:ind w:left="2238" w:hanging="360"/>
      </w:pPr>
      <w:rPr>
        <w:rFonts w:ascii="Wingdings" w:hAnsi="Wingdings" w:hint="default"/>
      </w:rPr>
    </w:lvl>
    <w:lvl w:ilvl="3" w:tplc="040C0001" w:tentative="1">
      <w:start w:val="1"/>
      <w:numFmt w:val="bullet"/>
      <w:lvlText w:val=""/>
      <w:lvlJc w:val="left"/>
      <w:pPr>
        <w:ind w:left="2958" w:hanging="360"/>
      </w:pPr>
      <w:rPr>
        <w:rFonts w:ascii="Symbol" w:hAnsi="Symbol" w:hint="default"/>
      </w:rPr>
    </w:lvl>
    <w:lvl w:ilvl="4" w:tplc="040C0003" w:tentative="1">
      <w:start w:val="1"/>
      <w:numFmt w:val="bullet"/>
      <w:lvlText w:val="o"/>
      <w:lvlJc w:val="left"/>
      <w:pPr>
        <w:ind w:left="3678" w:hanging="360"/>
      </w:pPr>
      <w:rPr>
        <w:rFonts w:ascii="Courier New" w:hAnsi="Courier New" w:hint="default"/>
      </w:rPr>
    </w:lvl>
    <w:lvl w:ilvl="5" w:tplc="040C0005" w:tentative="1">
      <w:start w:val="1"/>
      <w:numFmt w:val="bullet"/>
      <w:lvlText w:val=""/>
      <w:lvlJc w:val="left"/>
      <w:pPr>
        <w:ind w:left="4398" w:hanging="360"/>
      </w:pPr>
      <w:rPr>
        <w:rFonts w:ascii="Wingdings" w:hAnsi="Wingdings" w:hint="default"/>
      </w:rPr>
    </w:lvl>
    <w:lvl w:ilvl="6" w:tplc="040C0001" w:tentative="1">
      <w:start w:val="1"/>
      <w:numFmt w:val="bullet"/>
      <w:lvlText w:val=""/>
      <w:lvlJc w:val="left"/>
      <w:pPr>
        <w:ind w:left="5118" w:hanging="360"/>
      </w:pPr>
      <w:rPr>
        <w:rFonts w:ascii="Symbol" w:hAnsi="Symbol" w:hint="default"/>
      </w:rPr>
    </w:lvl>
    <w:lvl w:ilvl="7" w:tplc="040C0003" w:tentative="1">
      <w:start w:val="1"/>
      <w:numFmt w:val="bullet"/>
      <w:lvlText w:val="o"/>
      <w:lvlJc w:val="left"/>
      <w:pPr>
        <w:ind w:left="5838" w:hanging="360"/>
      </w:pPr>
      <w:rPr>
        <w:rFonts w:ascii="Courier New" w:hAnsi="Courier New" w:hint="default"/>
      </w:rPr>
    </w:lvl>
    <w:lvl w:ilvl="8" w:tplc="040C0005" w:tentative="1">
      <w:start w:val="1"/>
      <w:numFmt w:val="bullet"/>
      <w:lvlText w:val=""/>
      <w:lvlJc w:val="left"/>
      <w:pPr>
        <w:ind w:left="6558" w:hanging="360"/>
      </w:pPr>
      <w:rPr>
        <w:rFonts w:ascii="Wingdings" w:hAnsi="Wingdings" w:hint="default"/>
      </w:rPr>
    </w:lvl>
  </w:abstractNum>
  <w:abstractNum w:abstractNumId="39" w15:restartNumberingAfterBreak="0">
    <w:nsid w:val="7DAF6A82"/>
    <w:multiLevelType w:val="hybridMultilevel"/>
    <w:tmpl w:val="7BAE3ED2"/>
    <w:lvl w:ilvl="0" w:tplc="7DFA44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0592545">
    <w:abstractNumId w:val="30"/>
  </w:num>
  <w:num w:numId="2" w16cid:durableId="2066485408">
    <w:abstractNumId w:val="33"/>
  </w:num>
  <w:num w:numId="3" w16cid:durableId="209344577">
    <w:abstractNumId w:val="2"/>
  </w:num>
  <w:num w:numId="4" w16cid:durableId="173999391">
    <w:abstractNumId w:val="21"/>
  </w:num>
  <w:num w:numId="5" w16cid:durableId="910777731">
    <w:abstractNumId w:val="23"/>
  </w:num>
  <w:num w:numId="6" w16cid:durableId="1047219054">
    <w:abstractNumId w:val="38"/>
  </w:num>
  <w:num w:numId="7" w16cid:durableId="108554712">
    <w:abstractNumId w:val="32"/>
  </w:num>
  <w:num w:numId="8" w16cid:durableId="1295402959">
    <w:abstractNumId w:val="19"/>
  </w:num>
  <w:num w:numId="9" w16cid:durableId="633097451">
    <w:abstractNumId w:val="29"/>
  </w:num>
  <w:num w:numId="10" w16cid:durableId="242761237">
    <w:abstractNumId w:val="39"/>
  </w:num>
  <w:num w:numId="11" w16cid:durableId="1998342665">
    <w:abstractNumId w:val="16"/>
  </w:num>
  <w:num w:numId="12" w16cid:durableId="2099399008">
    <w:abstractNumId w:val="34"/>
  </w:num>
  <w:num w:numId="13" w16cid:durableId="756946847">
    <w:abstractNumId w:val="11"/>
  </w:num>
  <w:num w:numId="14" w16cid:durableId="1873806156">
    <w:abstractNumId w:val="15"/>
  </w:num>
  <w:num w:numId="15" w16cid:durableId="501044225">
    <w:abstractNumId w:val="12"/>
  </w:num>
  <w:num w:numId="16" w16cid:durableId="1954631343">
    <w:abstractNumId w:val="6"/>
  </w:num>
  <w:num w:numId="17" w16cid:durableId="1661227253">
    <w:abstractNumId w:val="3"/>
  </w:num>
  <w:num w:numId="18" w16cid:durableId="436756881">
    <w:abstractNumId w:val="5"/>
  </w:num>
  <w:num w:numId="19" w16cid:durableId="1175074638">
    <w:abstractNumId w:val="4"/>
  </w:num>
  <w:num w:numId="20" w16cid:durableId="2043706283">
    <w:abstractNumId w:val="25"/>
  </w:num>
  <w:num w:numId="21" w16cid:durableId="439878361">
    <w:abstractNumId w:val="31"/>
  </w:num>
  <w:num w:numId="22" w16cid:durableId="1562982317">
    <w:abstractNumId w:val="27"/>
  </w:num>
  <w:num w:numId="23" w16cid:durableId="386688868">
    <w:abstractNumId w:val="20"/>
  </w:num>
  <w:num w:numId="24" w16cid:durableId="1175875497">
    <w:abstractNumId w:val="8"/>
  </w:num>
  <w:num w:numId="25" w16cid:durableId="1734111250">
    <w:abstractNumId w:val="17"/>
  </w:num>
  <w:num w:numId="26" w16cid:durableId="1012339096">
    <w:abstractNumId w:val="7"/>
  </w:num>
  <w:num w:numId="27" w16cid:durableId="814638768">
    <w:abstractNumId w:val="35"/>
  </w:num>
  <w:num w:numId="28" w16cid:durableId="877741110">
    <w:abstractNumId w:val="13"/>
  </w:num>
  <w:num w:numId="29" w16cid:durableId="44835218">
    <w:abstractNumId w:val="0"/>
  </w:num>
  <w:num w:numId="30" w16cid:durableId="402682392">
    <w:abstractNumId w:val="18"/>
  </w:num>
  <w:num w:numId="31" w16cid:durableId="1387533068">
    <w:abstractNumId w:val="24"/>
  </w:num>
  <w:num w:numId="32" w16cid:durableId="1980762381">
    <w:abstractNumId w:val="37"/>
  </w:num>
  <w:num w:numId="33" w16cid:durableId="2039500612">
    <w:abstractNumId w:val="1"/>
  </w:num>
  <w:num w:numId="34" w16cid:durableId="654257155">
    <w:abstractNumId w:val="9"/>
  </w:num>
  <w:num w:numId="35" w16cid:durableId="720061513">
    <w:abstractNumId w:val="22"/>
  </w:num>
  <w:num w:numId="36" w16cid:durableId="1956323070">
    <w:abstractNumId w:val="26"/>
  </w:num>
  <w:num w:numId="37" w16cid:durableId="664743130">
    <w:abstractNumId w:val="10"/>
  </w:num>
  <w:num w:numId="38" w16cid:durableId="1610120657">
    <w:abstractNumId w:val="28"/>
  </w:num>
  <w:num w:numId="39" w16cid:durableId="871260551">
    <w:abstractNumId w:val="14"/>
  </w:num>
  <w:num w:numId="40" w16cid:durableId="212539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2F"/>
    <w:rsid w:val="00001323"/>
    <w:rsid w:val="00002246"/>
    <w:rsid w:val="000040F2"/>
    <w:rsid w:val="00004A95"/>
    <w:rsid w:val="00004B41"/>
    <w:rsid w:val="00005845"/>
    <w:rsid w:val="000063C7"/>
    <w:rsid w:val="00006A55"/>
    <w:rsid w:val="00010EA1"/>
    <w:rsid w:val="00010F24"/>
    <w:rsid w:val="00011CAE"/>
    <w:rsid w:val="00011E33"/>
    <w:rsid w:val="00013893"/>
    <w:rsid w:val="00013BC8"/>
    <w:rsid w:val="00016045"/>
    <w:rsid w:val="0001647D"/>
    <w:rsid w:val="00016B67"/>
    <w:rsid w:val="00020F6D"/>
    <w:rsid w:val="00022F48"/>
    <w:rsid w:val="00026594"/>
    <w:rsid w:val="000316E4"/>
    <w:rsid w:val="00032E0D"/>
    <w:rsid w:val="00032F0D"/>
    <w:rsid w:val="000333B1"/>
    <w:rsid w:val="0003369D"/>
    <w:rsid w:val="000370B0"/>
    <w:rsid w:val="0003748B"/>
    <w:rsid w:val="00037925"/>
    <w:rsid w:val="00041F89"/>
    <w:rsid w:val="00043AB8"/>
    <w:rsid w:val="000441E9"/>
    <w:rsid w:val="00044423"/>
    <w:rsid w:val="00045456"/>
    <w:rsid w:val="0004595D"/>
    <w:rsid w:val="00045EF6"/>
    <w:rsid w:val="000478C5"/>
    <w:rsid w:val="00051225"/>
    <w:rsid w:val="00051C58"/>
    <w:rsid w:val="00051E69"/>
    <w:rsid w:val="000533E1"/>
    <w:rsid w:val="0005467E"/>
    <w:rsid w:val="00054F23"/>
    <w:rsid w:val="000554D4"/>
    <w:rsid w:val="000556FE"/>
    <w:rsid w:val="00055923"/>
    <w:rsid w:val="00055E54"/>
    <w:rsid w:val="000568E7"/>
    <w:rsid w:val="00060227"/>
    <w:rsid w:val="00060B0E"/>
    <w:rsid w:val="000614A7"/>
    <w:rsid w:val="000618FC"/>
    <w:rsid w:val="00062968"/>
    <w:rsid w:val="000633E7"/>
    <w:rsid w:val="000651A9"/>
    <w:rsid w:val="00067084"/>
    <w:rsid w:val="00067DAC"/>
    <w:rsid w:val="00074E41"/>
    <w:rsid w:val="00081E9C"/>
    <w:rsid w:val="0008232F"/>
    <w:rsid w:val="000823F4"/>
    <w:rsid w:val="00082CD6"/>
    <w:rsid w:val="000831A1"/>
    <w:rsid w:val="000835FA"/>
    <w:rsid w:val="00084C76"/>
    <w:rsid w:val="00085FF9"/>
    <w:rsid w:val="000862F7"/>
    <w:rsid w:val="00086B03"/>
    <w:rsid w:val="0008750D"/>
    <w:rsid w:val="00090C6B"/>
    <w:rsid w:val="00091403"/>
    <w:rsid w:val="0009151F"/>
    <w:rsid w:val="00091724"/>
    <w:rsid w:val="00092E66"/>
    <w:rsid w:val="000936F2"/>
    <w:rsid w:val="000938CA"/>
    <w:rsid w:val="00093F77"/>
    <w:rsid w:val="00094EE6"/>
    <w:rsid w:val="00095E18"/>
    <w:rsid w:val="00095E6A"/>
    <w:rsid w:val="000967E3"/>
    <w:rsid w:val="000974E2"/>
    <w:rsid w:val="00097F31"/>
    <w:rsid w:val="000A1682"/>
    <w:rsid w:val="000A2014"/>
    <w:rsid w:val="000A24ED"/>
    <w:rsid w:val="000A33ED"/>
    <w:rsid w:val="000A36DC"/>
    <w:rsid w:val="000A3A01"/>
    <w:rsid w:val="000A4FA9"/>
    <w:rsid w:val="000A5D78"/>
    <w:rsid w:val="000B0661"/>
    <w:rsid w:val="000B1120"/>
    <w:rsid w:val="000B19E5"/>
    <w:rsid w:val="000B2A99"/>
    <w:rsid w:val="000B373A"/>
    <w:rsid w:val="000B3CC9"/>
    <w:rsid w:val="000B7B55"/>
    <w:rsid w:val="000B7CA3"/>
    <w:rsid w:val="000C0512"/>
    <w:rsid w:val="000C16A1"/>
    <w:rsid w:val="000C16D3"/>
    <w:rsid w:val="000C1DF5"/>
    <w:rsid w:val="000C1EAB"/>
    <w:rsid w:val="000C3DD7"/>
    <w:rsid w:val="000C58A8"/>
    <w:rsid w:val="000C5D1A"/>
    <w:rsid w:val="000C5D52"/>
    <w:rsid w:val="000C5DF0"/>
    <w:rsid w:val="000C79C6"/>
    <w:rsid w:val="000D02D4"/>
    <w:rsid w:val="000D1306"/>
    <w:rsid w:val="000D25AA"/>
    <w:rsid w:val="000D359C"/>
    <w:rsid w:val="000D39EE"/>
    <w:rsid w:val="000D3ACA"/>
    <w:rsid w:val="000D5A7C"/>
    <w:rsid w:val="000D6664"/>
    <w:rsid w:val="000D6B5D"/>
    <w:rsid w:val="000D6F51"/>
    <w:rsid w:val="000E02B6"/>
    <w:rsid w:val="000E06D0"/>
    <w:rsid w:val="000E0CDD"/>
    <w:rsid w:val="000E1534"/>
    <w:rsid w:val="000E1C64"/>
    <w:rsid w:val="000E1CA7"/>
    <w:rsid w:val="000E1D70"/>
    <w:rsid w:val="000E2537"/>
    <w:rsid w:val="000E35C9"/>
    <w:rsid w:val="000E73EC"/>
    <w:rsid w:val="000E7BC3"/>
    <w:rsid w:val="000E7D29"/>
    <w:rsid w:val="000F1042"/>
    <w:rsid w:val="000F1451"/>
    <w:rsid w:val="000F3406"/>
    <w:rsid w:val="000F44D6"/>
    <w:rsid w:val="000F73C7"/>
    <w:rsid w:val="0010295A"/>
    <w:rsid w:val="00102D35"/>
    <w:rsid w:val="00103F88"/>
    <w:rsid w:val="00105D3C"/>
    <w:rsid w:val="00106D82"/>
    <w:rsid w:val="00106ED0"/>
    <w:rsid w:val="00107094"/>
    <w:rsid w:val="00107EEE"/>
    <w:rsid w:val="00110828"/>
    <w:rsid w:val="00111956"/>
    <w:rsid w:val="001147DF"/>
    <w:rsid w:val="00115B16"/>
    <w:rsid w:val="00120187"/>
    <w:rsid w:val="00120E32"/>
    <w:rsid w:val="0012370E"/>
    <w:rsid w:val="001240CF"/>
    <w:rsid w:val="00124BC5"/>
    <w:rsid w:val="00124FD9"/>
    <w:rsid w:val="00126BB8"/>
    <w:rsid w:val="00130709"/>
    <w:rsid w:val="00130906"/>
    <w:rsid w:val="00130EFF"/>
    <w:rsid w:val="00131018"/>
    <w:rsid w:val="0013233D"/>
    <w:rsid w:val="001354CB"/>
    <w:rsid w:val="0013567A"/>
    <w:rsid w:val="00137D9A"/>
    <w:rsid w:val="00140704"/>
    <w:rsid w:val="00141619"/>
    <w:rsid w:val="00141B33"/>
    <w:rsid w:val="00141E66"/>
    <w:rsid w:val="0014244A"/>
    <w:rsid w:val="0014266C"/>
    <w:rsid w:val="00142B4B"/>
    <w:rsid w:val="00144A9B"/>
    <w:rsid w:val="00145372"/>
    <w:rsid w:val="00146318"/>
    <w:rsid w:val="001473B5"/>
    <w:rsid w:val="0014795F"/>
    <w:rsid w:val="00147B2D"/>
    <w:rsid w:val="00151B5D"/>
    <w:rsid w:val="00152973"/>
    <w:rsid w:val="001536D1"/>
    <w:rsid w:val="0015453F"/>
    <w:rsid w:val="00154AC0"/>
    <w:rsid w:val="0015648E"/>
    <w:rsid w:val="00160234"/>
    <w:rsid w:val="001606CD"/>
    <w:rsid w:val="00161552"/>
    <w:rsid w:val="00162425"/>
    <w:rsid w:val="00162F0D"/>
    <w:rsid w:val="00163C61"/>
    <w:rsid w:val="00166500"/>
    <w:rsid w:val="001665BE"/>
    <w:rsid w:val="0016719B"/>
    <w:rsid w:val="00171B27"/>
    <w:rsid w:val="00172BF4"/>
    <w:rsid w:val="00173B06"/>
    <w:rsid w:val="00174473"/>
    <w:rsid w:val="00174C51"/>
    <w:rsid w:val="00176AA0"/>
    <w:rsid w:val="00180FED"/>
    <w:rsid w:val="00183689"/>
    <w:rsid w:val="0018406C"/>
    <w:rsid w:val="0018606C"/>
    <w:rsid w:val="0018745F"/>
    <w:rsid w:val="00190D64"/>
    <w:rsid w:val="00192634"/>
    <w:rsid w:val="0019263B"/>
    <w:rsid w:val="001935FE"/>
    <w:rsid w:val="00194264"/>
    <w:rsid w:val="00194B2F"/>
    <w:rsid w:val="00194E3B"/>
    <w:rsid w:val="0019524C"/>
    <w:rsid w:val="00196582"/>
    <w:rsid w:val="00197A51"/>
    <w:rsid w:val="00197E0A"/>
    <w:rsid w:val="001A28D3"/>
    <w:rsid w:val="001A2D25"/>
    <w:rsid w:val="001A590E"/>
    <w:rsid w:val="001B0D4F"/>
    <w:rsid w:val="001B51B6"/>
    <w:rsid w:val="001B5665"/>
    <w:rsid w:val="001B6F39"/>
    <w:rsid w:val="001B70F7"/>
    <w:rsid w:val="001B773D"/>
    <w:rsid w:val="001C14B1"/>
    <w:rsid w:val="001C4359"/>
    <w:rsid w:val="001C4AFE"/>
    <w:rsid w:val="001C569E"/>
    <w:rsid w:val="001D0274"/>
    <w:rsid w:val="001D0BB1"/>
    <w:rsid w:val="001D2472"/>
    <w:rsid w:val="001D2EF3"/>
    <w:rsid w:val="001D68DC"/>
    <w:rsid w:val="001D6C8D"/>
    <w:rsid w:val="001E02D9"/>
    <w:rsid w:val="001E049D"/>
    <w:rsid w:val="001E1103"/>
    <w:rsid w:val="001E1A18"/>
    <w:rsid w:val="001E2D6B"/>
    <w:rsid w:val="001E4BA6"/>
    <w:rsid w:val="001F0002"/>
    <w:rsid w:val="001F010C"/>
    <w:rsid w:val="001F080C"/>
    <w:rsid w:val="001F2CB2"/>
    <w:rsid w:val="001F342F"/>
    <w:rsid w:val="001F3EF4"/>
    <w:rsid w:val="001F521B"/>
    <w:rsid w:val="001F586C"/>
    <w:rsid w:val="002017CE"/>
    <w:rsid w:val="002024A0"/>
    <w:rsid w:val="00202C7E"/>
    <w:rsid w:val="0020303A"/>
    <w:rsid w:val="002049D1"/>
    <w:rsid w:val="00205131"/>
    <w:rsid w:val="002057DA"/>
    <w:rsid w:val="0020648C"/>
    <w:rsid w:val="00210E64"/>
    <w:rsid w:val="00213551"/>
    <w:rsid w:val="0021415E"/>
    <w:rsid w:val="00214272"/>
    <w:rsid w:val="00216500"/>
    <w:rsid w:val="00217EC4"/>
    <w:rsid w:val="00220650"/>
    <w:rsid w:val="00220746"/>
    <w:rsid w:val="00220E4F"/>
    <w:rsid w:val="002211F4"/>
    <w:rsid w:val="002216A9"/>
    <w:rsid w:val="00223B31"/>
    <w:rsid w:val="00224559"/>
    <w:rsid w:val="00224715"/>
    <w:rsid w:val="00225C3C"/>
    <w:rsid w:val="00227096"/>
    <w:rsid w:val="002270CF"/>
    <w:rsid w:val="002272C7"/>
    <w:rsid w:val="002302FA"/>
    <w:rsid w:val="00230928"/>
    <w:rsid w:val="002310DA"/>
    <w:rsid w:val="00237066"/>
    <w:rsid w:val="00237696"/>
    <w:rsid w:val="0024258C"/>
    <w:rsid w:val="00242A0B"/>
    <w:rsid w:val="002459A1"/>
    <w:rsid w:val="00245C06"/>
    <w:rsid w:val="00247A0D"/>
    <w:rsid w:val="00247D3B"/>
    <w:rsid w:val="00252B3F"/>
    <w:rsid w:val="00252B57"/>
    <w:rsid w:val="00261288"/>
    <w:rsid w:val="00261654"/>
    <w:rsid w:val="00261772"/>
    <w:rsid w:val="00262248"/>
    <w:rsid w:val="00264846"/>
    <w:rsid w:val="00264AA6"/>
    <w:rsid w:val="00265713"/>
    <w:rsid w:val="0026627F"/>
    <w:rsid w:val="00267E80"/>
    <w:rsid w:val="00267EFD"/>
    <w:rsid w:val="00272FA8"/>
    <w:rsid w:val="002733C7"/>
    <w:rsid w:val="0027423A"/>
    <w:rsid w:val="00275280"/>
    <w:rsid w:val="002754C9"/>
    <w:rsid w:val="002807A2"/>
    <w:rsid w:val="002822E1"/>
    <w:rsid w:val="0028459B"/>
    <w:rsid w:val="002850CB"/>
    <w:rsid w:val="00285602"/>
    <w:rsid w:val="00285735"/>
    <w:rsid w:val="0028653A"/>
    <w:rsid w:val="00286947"/>
    <w:rsid w:val="0029314C"/>
    <w:rsid w:val="002940C1"/>
    <w:rsid w:val="00294849"/>
    <w:rsid w:val="002A15D9"/>
    <w:rsid w:val="002A3448"/>
    <w:rsid w:val="002A3D6B"/>
    <w:rsid w:val="002A497E"/>
    <w:rsid w:val="002A60C9"/>
    <w:rsid w:val="002A7751"/>
    <w:rsid w:val="002B06E0"/>
    <w:rsid w:val="002B1699"/>
    <w:rsid w:val="002B3080"/>
    <w:rsid w:val="002B3314"/>
    <w:rsid w:val="002B4DF5"/>
    <w:rsid w:val="002B63AE"/>
    <w:rsid w:val="002B6836"/>
    <w:rsid w:val="002B70F9"/>
    <w:rsid w:val="002C1106"/>
    <w:rsid w:val="002C35C7"/>
    <w:rsid w:val="002C3C76"/>
    <w:rsid w:val="002C515A"/>
    <w:rsid w:val="002C5BC2"/>
    <w:rsid w:val="002C5CF4"/>
    <w:rsid w:val="002C608D"/>
    <w:rsid w:val="002C706D"/>
    <w:rsid w:val="002D0057"/>
    <w:rsid w:val="002D05FA"/>
    <w:rsid w:val="002D2EDE"/>
    <w:rsid w:val="002D4CEE"/>
    <w:rsid w:val="002D584E"/>
    <w:rsid w:val="002E0903"/>
    <w:rsid w:val="002E1A08"/>
    <w:rsid w:val="002E1AF6"/>
    <w:rsid w:val="002E1CC0"/>
    <w:rsid w:val="002E4340"/>
    <w:rsid w:val="002E5C9A"/>
    <w:rsid w:val="002E6501"/>
    <w:rsid w:val="002E65F6"/>
    <w:rsid w:val="002F03B9"/>
    <w:rsid w:val="002F12C6"/>
    <w:rsid w:val="002F2A03"/>
    <w:rsid w:val="002F3F99"/>
    <w:rsid w:val="002F6A16"/>
    <w:rsid w:val="002F6F28"/>
    <w:rsid w:val="00300A3E"/>
    <w:rsid w:val="00301F81"/>
    <w:rsid w:val="003028A0"/>
    <w:rsid w:val="00303113"/>
    <w:rsid w:val="00303C1D"/>
    <w:rsid w:val="0030531A"/>
    <w:rsid w:val="003060C4"/>
    <w:rsid w:val="00306CBD"/>
    <w:rsid w:val="00306FE2"/>
    <w:rsid w:val="003079E2"/>
    <w:rsid w:val="00311189"/>
    <w:rsid w:val="00313E4B"/>
    <w:rsid w:val="003146D0"/>
    <w:rsid w:val="00314863"/>
    <w:rsid w:val="00315EE2"/>
    <w:rsid w:val="003216FE"/>
    <w:rsid w:val="003218C6"/>
    <w:rsid w:val="00322BAC"/>
    <w:rsid w:val="003240B5"/>
    <w:rsid w:val="003242B9"/>
    <w:rsid w:val="003247D9"/>
    <w:rsid w:val="003256C0"/>
    <w:rsid w:val="00326114"/>
    <w:rsid w:val="00326727"/>
    <w:rsid w:val="003278D0"/>
    <w:rsid w:val="00332402"/>
    <w:rsid w:val="00332602"/>
    <w:rsid w:val="003337FD"/>
    <w:rsid w:val="00333E4C"/>
    <w:rsid w:val="00333EA5"/>
    <w:rsid w:val="003366D3"/>
    <w:rsid w:val="003367A4"/>
    <w:rsid w:val="00336A17"/>
    <w:rsid w:val="00336E93"/>
    <w:rsid w:val="00336F11"/>
    <w:rsid w:val="00337817"/>
    <w:rsid w:val="00341076"/>
    <w:rsid w:val="003432D9"/>
    <w:rsid w:val="00343AC7"/>
    <w:rsid w:val="00343CA9"/>
    <w:rsid w:val="00344B94"/>
    <w:rsid w:val="00346318"/>
    <w:rsid w:val="00346974"/>
    <w:rsid w:val="00347982"/>
    <w:rsid w:val="003508D2"/>
    <w:rsid w:val="00352B1E"/>
    <w:rsid w:val="00352FA4"/>
    <w:rsid w:val="00354297"/>
    <w:rsid w:val="003543B4"/>
    <w:rsid w:val="0035642F"/>
    <w:rsid w:val="0035684E"/>
    <w:rsid w:val="00356905"/>
    <w:rsid w:val="00356A5B"/>
    <w:rsid w:val="00365B50"/>
    <w:rsid w:val="00365D5B"/>
    <w:rsid w:val="00366A6C"/>
    <w:rsid w:val="00371049"/>
    <w:rsid w:val="00373CC0"/>
    <w:rsid w:val="00374BFB"/>
    <w:rsid w:val="00375155"/>
    <w:rsid w:val="00375323"/>
    <w:rsid w:val="00375DC8"/>
    <w:rsid w:val="00380EBE"/>
    <w:rsid w:val="00381758"/>
    <w:rsid w:val="00382109"/>
    <w:rsid w:val="00382E32"/>
    <w:rsid w:val="0038328A"/>
    <w:rsid w:val="0038628A"/>
    <w:rsid w:val="00386321"/>
    <w:rsid w:val="003876EC"/>
    <w:rsid w:val="003919B2"/>
    <w:rsid w:val="00393AA8"/>
    <w:rsid w:val="0039406B"/>
    <w:rsid w:val="00394F9B"/>
    <w:rsid w:val="003965DC"/>
    <w:rsid w:val="00397F7C"/>
    <w:rsid w:val="003A1CFE"/>
    <w:rsid w:val="003A1E2D"/>
    <w:rsid w:val="003A1FDF"/>
    <w:rsid w:val="003A24C6"/>
    <w:rsid w:val="003A2A34"/>
    <w:rsid w:val="003A2CD9"/>
    <w:rsid w:val="003A319B"/>
    <w:rsid w:val="003A3868"/>
    <w:rsid w:val="003A44CF"/>
    <w:rsid w:val="003A5B71"/>
    <w:rsid w:val="003A5BE1"/>
    <w:rsid w:val="003A5F31"/>
    <w:rsid w:val="003A7416"/>
    <w:rsid w:val="003A7D87"/>
    <w:rsid w:val="003B11EA"/>
    <w:rsid w:val="003B13A6"/>
    <w:rsid w:val="003B3552"/>
    <w:rsid w:val="003B3727"/>
    <w:rsid w:val="003B3DC0"/>
    <w:rsid w:val="003B48E0"/>
    <w:rsid w:val="003B4EE8"/>
    <w:rsid w:val="003B603E"/>
    <w:rsid w:val="003B6097"/>
    <w:rsid w:val="003B7339"/>
    <w:rsid w:val="003B77E6"/>
    <w:rsid w:val="003C023C"/>
    <w:rsid w:val="003C35E0"/>
    <w:rsid w:val="003C6A2B"/>
    <w:rsid w:val="003C784B"/>
    <w:rsid w:val="003D16D0"/>
    <w:rsid w:val="003D1770"/>
    <w:rsid w:val="003D1ABA"/>
    <w:rsid w:val="003D2276"/>
    <w:rsid w:val="003D40D5"/>
    <w:rsid w:val="003D5A9D"/>
    <w:rsid w:val="003D7491"/>
    <w:rsid w:val="003D7761"/>
    <w:rsid w:val="003D7945"/>
    <w:rsid w:val="003E1BC4"/>
    <w:rsid w:val="003E20D4"/>
    <w:rsid w:val="003E2913"/>
    <w:rsid w:val="003E42B6"/>
    <w:rsid w:val="003E4F1D"/>
    <w:rsid w:val="003F1FAE"/>
    <w:rsid w:val="003F35B3"/>
    <w:rsid w:val="003F7EFB"/>
    <w:rsid w:val="004006A3"/>
    <w:rsid w:val="00400D89"/>
    <w:rsid w:val="00401378"/>
    <w:rsid w:val="00402018"/>
    <w:rsid w:val="004021D6"/>
    <w:rsid w:val="00403A77"/>
    <w:rsid w:val="00404701"/>
    <w:rsid w:val="004049F3"/>
    <w:rsid w:val="00405FD5"/>
    <w:rsid w:val="00406FDE"/>
    <w:rsid w:val="00410B57"/>
    <w:rsid w:val="00410C45"/>
    <w:rsid w:val="0041133D"/>
    <w:rsid w:val="00411AFA"/>
    <w:rsid w:val="00411DEB"/>
    <w:rsid w:val="0041258C"/>
    <w:rsid w:val="00412683"/>
    <w:rsid w:val="00414FDB"/>
    <w:rsid w:val="0041553B"/>
    <w:rsid w:val="00416977"/>
    <w:rsid w:val="00416EAB"/>
    <w:rsid w:val="00420571"/>
    <w:rsid w:val="00423A1B"/>
    <w:rsid w:val="00426897"/>
    <w:rsid w:val="00427ED8"/>
    <w:rsid w:val="00430A93"/>
    <w:rsid w:val="00431125"/>
    <w:rsid w:val="0043170C"/>
    <w:rsid w:val="00433DE3"/>
    <w:rsid w:val="004362E3"/>
    <w:rsid w:val="0043688B"/>
    <w:rsid w:val="00437355"/>
    <w:rsid w:val="004406C3"/>
    <w:rsid w:val="00440FE3"/>
    <w:rsid w:val="00441FDE"/>
    <w:rsid w:val="004430BF"/>
    <w:rsid w:val="004442D5"/>
    <w:rsid w:val="0044456D"/>
    <w:rsid w:val="00446628"/>
    <w:rsid w:val="004508A0"/>
    <w:rsid w:val="004519F7"/>
    <w:rsid w:val="00451CF0"/>
    <w:rsid w:val="00454F7C"/>
    <w:rsid w:val="0045618E"/>
    <w:rsid w:val="0045635A"/>
    <w:rsid w:val="0045698C"/>
    <w:rsid w:val="004572F9"/>
    <w:rsid w:val="004574F8"/>
    <w:rsid w:val="00457C4F"/>
    <w:rsid w:val="004609E6"/>
    <w:rsid w:val="00460E7B"/>
    <w:rsid w:val="00461776"/>
    <w:rsid w:val="004628BD"/>
    <w:rsid w:val="00462EE4"/>
    <w:rsid w:val="00465F68"/>
    <w:rsid w:val="00466212"/>
    <w:rsid w:val="00466A89"/>
    <w:rsid w:val="0046701F"/>
    <w:rsid w:val="00470FFB"/>
    <w:rsid w:val="00471494"/>
    <w:rsid w:val="004718BC"/>
    <w:rsid w:val="004722A0"/>
    <w:rsid w:val="00473ACC"/>
    <w:rsid w:val="00473C9B"/>
    <w:rsid w:val="00473EF2"/>
    <w:rsid w:val="00473F9C"/>
    <w:rsid w:val="004751DA"/>
    <w:rsid w:val="004761E2"/>
    <w:rsid w:val="00476E34"/>
    <w:rsid w:val="00476E89"/>
    <w:rsid w:val="00481E52"/>
    <w:rsid w:val="00483E23"/>
    <w:rsid w:val="00483E25"/>
    <w:rsid w:val="0048649E"/>
    <w:rsid w:val="00490884"/>
    <w:rsid w:val="00490939"/>
    <w:rsid w:val="00492132"/>
    <w:rsid w:val="004927A7"/>
    <w:rsid w:val="004948AB"/>
    <w:rsid w:val="00495C2B"/>
    <w:rsid w:val="004971A0"/>
    <w:rsid w:val="00497CD0"/>
    <w:rsid w:val="00497D84"/>
    <w:rsid w:val="00497DDD"/>
    <w:rsid w:val="00497E43"/>
    <w:rsid w:val="004A0E17"/>
    <w:rsid w:val="004A0F84"/>
    <w:rsid w:val="004A1423"/>
    <w:rsid w:val="004A183E"/>
    <w:rsid w:val="004A3CFF"/>
    <w:rsid w:val="004A3D9E"/>
    <w:rsid w:val="004A42F4"/>
    <w:rsid w:val="004A438B"/>
    <w:rsid w:val="004A5F67"/>
    <w:rsid w:val="004A718E"/>
    <w:rsid w:val="004B1CA6"/>
    <w:rsid w:val="004B31B9"/>
    <w:rsid w:val="004B5339"/>
    <w:rsid w:val="004B7D65"/>
    <w:rsid w:val="004C3C20"/>
    <w:rsid w:val="004C443D"/>
    <w:rsid w:val="004C5084"/>
    <w:rsid w:val="004C5B76"/>
    <w:rsid w:val="004C6BAB"/>
    <w:rsid w:val="004C6BFA"/>
    <w:rsid w:val="004C7D69"/>
    <w:rsid w:val="004D0A14"/>
    <w:rsid w:val="004D1414"/>
    <w:rsid w:val="004D4947"/>
    <w:rsid w:val="004D51F5"/>
    <w:rsid w:val="004D52E6"/>
    <w:rsid w:val="004D600B"/>
    <w:rsid w:val="004E0E51"/>
    <w:rsid w:val="004E17F9"/>
    <w:rsid w:val="004E41E2"/>
    <w:rsid w:val="004E43D9"/>
    <w:rsid w:val="004E4525"/>
    <w:rsid w:val="004E4646"/>
    <w:rsid w:val="004E5406"/>
    <w:rsid w:val="004E5598"/>
    <w:rsid w:val="004E668C"/>
    <w:rsid w:val="004F033E"/>
    <w:rsid w:val="004F4595"/>
    <w:rsid w:val="004F470C"/>
    <w:rsid w:val="004F4B88"/>
    <w:rsid w:val="004F5CB9"/>
    <w:rsid w:val="004F5F8B"/>
    <w:rsid w:val="004F7553"/>
    <w:rsid w:val="005009DC"/>
    <w:rsid w:val="00501636"/>
    <w:rsid w:val="00505F09"/>
    <w:rsid w:val="005122B7"/>
    <w:rsid w:val="00513F6D"/>
    <w:rsid w:val="00514A2C"/>
    <w:rsid w:val="00515F17"/>
    <w:rsid w:val="00516964"/>
    <w:rsid w:val="005170B3"/>
    <w:rsid w:val="005179BA"/>
    <w:rsid w:val="005200D6"/>
    <w:rsid w:val="0052045A"/>
    <w:rsid w:val="00521174"/>
    <w:rsid w:val="0052182F"/>
    <w:rsid w:val="0052208D"/>
    <w:rsid w:val="00522181"/>
    <w:rsid w:val="005252FF"/>
    <w:rsid w:val="00525582"/>
    <w:rsid w:val="0052677A"/>
    <w:rsid w:val="00526E1F"/>
    <w:rsid w:val="00530432"/>
    <w:rsid w:val="0053108A"/>
    <w:rsid w:val="00531BC9"/>
    <w:rsid w:val="0053213F"/>
    <w:rsid w:val="005326AE"/>
    <w:rsid w:val="00532C85"/>
    <w:rsid w:val="00534041"/>
    <w:rsid w:val="00534A54"/>
    <w:rsid w:val="00534EBA"/>
    <w:rsid w:val="00535339"/>
    <w:rsid w:val="00536232"/>
    <w:rsid w:val="005407DD"/>
    <w:rsid w:val="00541A32"/>
    <w:rsid w:val="00542294"/>
    <w:rsid w:val="005440B6"/>
    <w:rsid w:val="00544ED0"/>
    <w:rsid w:val="005452C3"/>
    <w:rsid w:val="00545329"/>
    <w:rsid w:val="00546ACF"/>
    <w:rsid w:val="0055016A"/>
    <w:rsid w:val="0055073B"/>
    <w:rsid w:val="00550F27"/>
    <w:rsid w:val="0055149F"/>
    <w:rsid w:val="00551B49"/>
    <w:rsid w:val="00551C7A"/>
    <w:rsid w:val="00552238"/>
    <w:rsid w:val="005540FC"/>
    <w:rsid w:val="00554EF5"/>
    <w:rsid w:val="00554FF7"/>
    <w:rsid w:val="005558B6"/>
    <w:rsid w:val="00556059"/>
    <w:rsid w:val="0055710E"/>
    <w:rsid w:val="0055725A"/>
    <w:rsid w:val="00560DA6"/>
    <w:rsid w:val="00561CF9"/>
    <w:rsid w:val="00561D4E"/>
    <w:rsid w:val="00561E4A"/>
    <w:rsid w:val="00562C61"/>
    <w:rsid w:val="00563763"/>
    <w:rsid w:val="005646E0"/>
    <w:rsid w:val="0056566D"/>
    <w:rsid w:val="0056580C"/>
    <w:rsid w:val="0056610F"/>
    <w:rsid w:val="00566C7A"/>
    <w:rsid w:val="0056723C"/>
    <w:rsid w:val="00571964"/>
    <w:rsid w:val="00571CB9"/>
    <w:rsid w:val="00573C8A"/>
    <w:rsid w:val="005748C8"/>
    <w:rsid w:val="005754BC"/>
    <w:rsid w:val="00576EAA"/>
    <w:rsid w:val="005772B6"/>
    <w:rsid w:val="005813C7"/>
    <w:rsid w:val="00581928"/>
    <w:rsid w:val="00583418"/>
    <w:rsid w:val="005835ED"/>
    <w:rsid w:val="00584C27"/>
    <w:rsid w:val="0058522B"/>
    <w:rsid w:val="005852BC"/>
    <w:rsid w:val="00585A06"/>
    <w:rsid w:val="005861A4"/>
    <w:rsid w:val="00586C2F"/>
    <w:rsid w:val="005874AA"/>
    <w:rsid w:val="00587FCE"/>
    <w:rsid w:val="00590424"/>
    <w:rsid w:val="00590C97"/>
    <w:rsid w:val="00591B51"/>
    <w:rsid w:val="005935A1"/>
    <w:rsid w:val="00595183"/>
    <w:rsid w:val="0059645B"/>
    <w:rsid w:val="00597FC9"/>
    <w:rsid w:val="005A21A9"/>
    <w:rsid w:val="005A2973"/>
    <w:rsid w:val="005A7BF5"/>
    <w:rsid w:val="005B2FB8"/>
    <w:rsid w:val="005B37F5"/>
    <w:rsid w:val="005B44B2"/>
    <w:rsid w:val="005B4DF1"/>
    <w:rsid w:val="005B51B6"/>
    <w:rsid w:val="005B643C"/>
    <w:rsid w:val="005B6CA8"/>
    <w:rsid w:val="005B707F"/>
    <w:rsid w:val="005B7C7D"/>
    <w:rsid w:val="005C02D3"/>
    <w:rsid w:val="005C2445"/>
    <w:rsid w:val="005C60EA"/>
    <w:rsid w:val="005D3143"/>
    <w:rsid w:val="005D4474"/>
    <w:rsid w:val="005D49FC"/>
    <w:rsid w:val="005D5773"/>
    <w:rsid w:val="005D756E"/>
    <w:rsid w:val="005E0232"/>
    <w:rsid w:val="005E2146"/>
    <w:rsid w:val="005E227E"/>
    <w:rsid w:val="005E272E"/>
    <w:rsid w:val="005E324B"/>
    <w:rsid w:val="005E4A62"/>
    <w:rsid w:val="005E6C20"/>
    <w:rsid w:val="005F1680"/>
    <w:rsid w:val="005F18F2"/>
    <w:rsid w:val="005F190C"/>
    <w:rsid w:val="005F2048"/>
    <w:rsid w:val="005F22E2"/>
    <w:rsid w:val="005F2DEA"/>
    <w:rsid w:val="005F2DEB"/>
    <w:rsid w:val="005F4B30"/>
    <w:rsid w:val="005F4B93"/>
    <w:rsid w:val="005F5298"/>
    <w:rsid w:val="005F5AB8"/>
    <w:rsid w:val="00603B7D"/>
    <w:rsid w:val="006046A8"/>
    <w:rsid w:val="00605197"/>
    <w:rsid w:val="0060528D"/>
    <w:rsid w:val="00607173"/>
    <w:rsid w:val="00607371"/>
    <w:rsid w:val="00611AC2"/>
    <w:rsid w:val="00612E8A"/>
    <w:rsid w:val="00613728"/>
    <w:rsid w:val="00614410"/>
    <w:rsid w:val="00615639"/>
    <w:rsid w:val="00615867"/>
    <w:rsid w:val="00616F9F"/>
    <w:rsid w:val="00617ECD"/>
    <w:rsid w:val="006225F0"/>
    <w:rsid w:val="0062396C"/>
    <w:rsid w:val="0063043A"/>
    <w:rsid w:val="00631390"/>
    <w:rsid w:val="00632C91"/>
    <w:rsid w:val="0063375C"/>
    <w:rsid w:val="0063467D"/>
    <w:rsid w:val="00635534"/>
    <w:rsid w:val="00636A06"/>
    <w:rsid w:val="00636DA2"/>
    <w:rsid w:val="00637930"/>
    <w:rsid w:val="00640510"/>
    <w:rsid w:val="0064071E"/>
    <w:rsid w:val="00640B42"/>
    <w:rsid w:val="006417D4"/>
    <w:rsid w:val="00641C55"/>
    <w:rsid w:val="006421F5"/>
    <w:rsid w:val="006433A8"/>
    <w:rsid w:val="00643BFB"/>
    <w:rsid w:val="00644C69"/>
    <w:rsid w:val="006501AC"/>
    <w:rsid w:val="00650889"/>
    <w:rsid w:val="00651033"/>
    <w:rsid w:val="006523E8"/>
    <w:rsid w:val="006532E2"/>
    <w:rsid w:val="006545E8"/>
    <w:rsid w:val="00655055"/>
    <w:rsid w:val="00655BF1"/>
    <w:rsid w:val="0065610F"/>
    <w:rsid w:val="0065790F"/>
    <w:rsid w:val="00661DA4"/>
    <w:rsid w:val="00661FEE"/>
    <w:rsid w:val="00662445"/>
    <w:rsid w:val="0066320F"/>
    <w:rsid w:val="00663845"/>
    <w:rsid w:val="006646DE"/>
    <w:rsid w:val="00666CA2"/>
    <w:rsid w:val="00667EE9"/>
    <w:rsid w:val="006712FC"/>
    <w:rsid w:val="00672F08"/>
    <w:rsid w:val="00672F88"/>
    <w:rsid w:val="00673260"/>
    <w:rsid w:val="00673783"/>
    <w:rsid w:val="00673D8D"/>
    <w:rsid w:val="0067529F"/>
    <w:rsid w:val="00675D1A"/>
    <w:rsid w:val="00677716"/>
    <w:rsid w:val="00680BAF"/>
    <w:rsid w:val="00681D3A"/>
    <w:rsid w:val="00682465"/>
    <w:rsid w:val="0068250D"/>
    <w:rsid w:val="006833B1"/>
    <w:rsid w:val="0068342C"/>
    <w:rsid w:val="0068443C"/>
    <w:rsid w:val="00684EF5"/>
    <w:rsid w:val="00686C2C"/>
    <w:rsid w:val="00690198"/>
    <w:rsid w:val="00693AC0"/>
    <w:rsid w:val="00693C6E"/>
    <w:rsid w:val="00693EC2"/>
    <w:rsid w:val="00695087"/>
    <w:rsid w:val="0069602A"/>
    <w:rsid w:val="00696B83"/>
    <w:rsid w:val="006A10A7"/>
    <w:rsid w:val="006A1AF2"/>
    <w:rsid w:val="006A2060"/>
    <w:rsid w:val="006A2E7C"/>
    <w:rsid w:val="006A4266"/>
    <w:rsid w:val="006A4385"/>
    <w:rsid w:val="006A5CC6"/>
    <w:rsid w:val="006A6874"/>
    <w:rsid w:val="006B0796"/>
    <w:rsid w:val="006B1CFD"/>
    <w:rsid w:val="006B406E"/>
    <w:rsid w:val="006B4846"/>
    <w:rsid w:val="006B490E"/>
    <w:rsid w:val="006B51AE"/>
    <w:rsid w:val="006B6AF5"/>
    <w:rsid w:val="006B7814"/>
    <w:rsid w:val="006C1F45"/>
    <w:rsid w:val="006C27BC"/>
    <w:rsid w:val="006C2C59"/>
    <w:rsid w:val="006C384B"/>
    <w:rsid w:val="006C4029"/>
    <w:rsid w:val="006C43DA"/>
    <w:rsid w:val="006C4C32"/>
    <w:rsid w:val="006C4D97"/>
    <w:rsid w:val="006C59F6"/>
    <w:rsid w:val="006C6511"/>
    <w:rsid w:val="006C685C"/>
    <w:rsid w:val="006C6D2F"/>
    <w:rsid w:val="006D02C8"/>
    <w:rsid w:val="006D161A"/>
    <w:rsid w:val="006D521F"/>
    <w:rsid w:val="006D5E9D"/>
    <w:rsid w:val="006E1A7F"/>
    <w:rsid w:val="006E1E10"/>
    <w:rsid w:val="006E21B1"/>
    <w:rsid w:val="006E2876"/>
    <w:rsid w:val="006E305F"/>
    <w:rsid w:val="006E377C"/>
    <w:rsid w:val="006E6E7C"/>
    <w:rsid w:val="006E71DD"/>
    <w:rsid w:val="006E7BCC"/>
    <w:rsid w:val="006F1A47"/>
    <w:rsid w:val="006F1DF5"/>
    <w:rsid w:val="006F2539"/>
    <w:rsid w:val="006F28C1"/>
    <w:rsid w:val="006F35DC"/>
    <w:rsid w:val="006F3D8D"/>
    <w:rsid w:val="006F41A8"/>
    <w:rsid w:val="006F478F"/>
    <w:rsid w:val="006F5401"/>
    <w:rsid w:val="006F69DA"/>
    <w:rsid w:val="006F6DB9"/>
    <w:rsid w:val="006F7191"/>
    <w:rsid w:val="006F762C"/>
    <w:rsid w:val="00700083"/>
    <w:rsid w:val="007000F3"/>
    <w:rsid w:val="00701B48"/>
    <w:rsid w:val="00701C5F"/>
    <w:rsid w:val="00702207"/>
    <w:rsid w:val="00703C3F"/>
    <w:rsid w:val="00703D81"/>
    <w:rsid w:val="007065AD"/>
    <w:rsid w:val="0070675E"/>
    <w:rsid w:val="0070689A"/>
    <w:rsid w:val="00707EC7"/>
    <w:rsid w:val="00710078"/>
    <w:rsid w:val="00711C29"/>
    <w:rsid w:val="0071495C"/>
    <w:rsid w:val="007151AB"/>
    <w:rsid w:val="0071672C"/>
    <w:rsid w:val="00716B6B"/>
    <w:rsid w:val="007204A3"/>
    <w:rsid w:val="0072085A"/>
    <w:rsid w:val="0072113C"/>
    <w:rsid w:val="007216EC"/>
    <w:rsid w:val="00722DA2"/>
    <w:rsid w:val="007258C8"/>
    <w:rsid w:val="00725F97"/>
    <w:rsid w:val="007271D1"/>
    <w:rsid w:val="00733282"/>
    <w:rsid w:val="00733B43"/>
    <w:rsid w:val="007341C6"/>
    <w:rsid w:val="00735FD0"/>
    <w:rsid w:val="00737736"/>
    <w:rsid w:val="00737F81"/>
    <w:rsid w:val="007409D8"/>
    <w:rsid w:val="007410D2"/>
    <w:rsid w:val="00741914"/>
    <w:rsid w:val="00741A2F"/>
    <w:rsid w:val="00744670"/>
    <w:rsid w:val="00744B86"/>
    <w:rsid w:val="00745729"/>
    <w:rsid w:val="00745F28"/>
    <w:rsid w:val="00747F6C"/>
    <w:rsid w:val="00753561"/>
    <w:rsid w:val="00754351"/>
    <w:rsid w:val="00754ADB"/>
    <w:rsid w:val="00754B76"/>
    <w:rsid w:val="0075731A"/>
    <w:rsid w:val="007603AA"/>
    <w:rsid w:val="00760D76"/>
    <w:rsid w:val="00761E6D"/>
    <w:rsid w:val="0076372F"/>
    <w:rsid w:val="00763C19"/>
    <w:rsid w:val="00763CF6"/>
    <w:rsid w:val="007657EF"/>
    <w:rsid w:val="00766A83"/>
    <w:rsid w:val="00767CE3"/>
    <w:rsid w:val="00767ED0"/>
    <w:rsid w:val="00770AB8"/>
    <w:rsid w:val="0077108A"/>
    <w:rsid w:val="007734DB"/>
    <w:rsid w:val="0077387A"/>
    <w:rsid w:val="00773D12"/>
    <w:rsid w:val="00775175"/>
    <w:rsid w:val="00775A93"/>
    <w:rsid w:val="00775E68"/>
    <w:rsid w:val="0077620B"/>
    <w:rsid w:val="0077672E"/>
    <w:rsid w:val="00781187"/>
    <w:rsid w:val="007813A8"/>
    <w:rsid w:val="00782823"/>
    <w:rsid w:val="007833EA"/>
    <w:rsid w:val="0078380F"/>
    <w:rsid w:val="00783D0B"/>
    <w:rsid w:val="00783F2C"/>
    <w:rsid w:val="007856A7"/>
    <w:rsid w:val="00785857"/>
    <w:rsid w:val="00785BD1"/>
    <w:rsid w:val="007866DE"/>
    <w:rsid w:val="007905BA"/>
    <w:rsid w:val="00791949"/>
    <w:rsid w:val="00793100"/>
    <w:rsid w:val="007978E5"/>
    <w:rsid w:val="007A29BB"/>
    <w:rsid w:val="007A2BBF"/>
    <w:rsid w:val="007A6657"/>
    <w:rsid w:val="007B1DE7"/>
    <w:rsid w:val="007B1E34"/>
    <w:rsid w:val="007B61B7"/>
    <w:rsid w:val="007B74BB"/>
    <w:rsid w:val="007C09D3"/>
    <w:rsid w:val="007C15EA"/>
    <w:rsid w:val="007C3176"/>
    <w:rsid w:val="007C3295"/>
    <w:rsid w:val="007C37BE"/>
    <w:rsid w:val="007C3E93"/>
    <w:rsid w:val="007C44D6"/>
    <w:rsid w:val="007C6274"/>
    <w:rsid w:val="007C6F81"/>
    <w:rsid w:val="007C7B77"/>
    <w:rsid w:val="007C7EAB"/>
    <w:rsid w:val="007D1685"/>
    <w:rsid w:val="007D19CA"/>
    <w:rsid w:val="007D4814"/>
    <w:rsid w:val="007D709D"/>
    <w:rsid w:val="007D7918"/>
    <w:rsid w:val="007E180C"/>
    <w:rsid w:val="007E2D78"/>
    <w:rsid w:val="007E2ED3"/>
    <w:rsid w:val="007F07FC"/>
    <w:rsid w:val="007F088C"/>
    <w:rsid w:val="007F1286"/>
    <w:rsid w:val="007F1F5F"/>
    <w:rsid w:val="007F1F6E"/>
    <w:rsid w:val="007F1FAD"/>
    <w:rsid w:val="007F4B10"/>
    <w:rsid w:val="007F5804"/>
    <w:rsid w:val="007F65AB"/>
    <w:rsid w:val="00800793"/>
    <w:rsid w:val="00802451"/>
    <w:rsid w:val="00802BA7"/>
    <w:rsid w:val="00802DBC"/>
    <w:rsid w:val="0080333E"/>
    <w:rsid w:val="00804266"/>
    <w:rsid w:val="00804CA9"/>
    <w:rsid w:val="0080676C"/>
    <w:rsid w:val="0081071D"/>
    <w:rsid w:val="008108CF"/>
    <w:rsid w:val="00810CC0"/>
    <w:rsid w:val="008113C4"/>
    <w:rsid w:val="008132DC"/>
    <w:rsid w:val="00813667"/>
    <w:rsid w:val="008140EC"/>
    <w:rsid w:val="00816F3A"/>
    <w:rsid w:val="008171C8"/>
    <w:rsid w:val="0081777E"/>
    <w:rsid w:val="00817E81"/>
    <w:rsid w:val="0082091B"/>
    <w:rsid w:val="008212FF"/>
    <w:rsid w:val="008237E2"/>
    <w:rsid w:val="00823FC1"/>
    <w:rsid w:val="008246DE"/>
    <w:rsid w:val="00826F81"/>
    <w:rsid w:val="00830942"/>
    <w:rsid w:val="00831F48"/>
    <w:rsid w:val="00833CD8"/>
    <w:rsid w:val="0083433D"/>
    <w:rsid w:val="00834D0C"/>
    <w:rsid w:val="00834E3B"/>
    <w:rsid w:val="00835CD8"/>
    <w:rsid w:val="00836FF3"/>
    <w:rsid w:val="00840721"/>
    <w:rsid w:val="00842D88"/>
    <w:rsid w:val="008430DD"/>
    <w:rsid w:val="00843EC1"/>
    <w:rsid w:val="008440D7"/>
    <w:rsid w:val="00844977"/>
    <w:rsid w:val="00845BEE"/>
    <w:rsid w:val="00850BFA"/>
    <w:rsid w:val="00851003"/>
    <w:rsid w:val="00851082"/>
    <w:rsid w:val="00851E13"/>
    <w:rsid w:val="008526D9"/>
    <w:rsid w:val="00856C65"/>
    <w:rsid w:val="0085723C"/>
    <w:rsid w:val="00860F39"/>
    <w:rsid w:val="00863DA2"/>
    <w:rsid w:val="00870C38"/>
    <w:rsid w:val="008717FE"/>
    <w:rsid w:val="00871D77"/>
    <w:rsid w:val="00872BA6"/>
    <w:rsid w:val="008748BC"/>
    <w:rsid w:val="00874DB6"/>
    <w:rsid w:val="008761CA"/>
    <w:rsid w:val="0087737A"/>
    <w:rsid w:val="00880767"/>
    <w:rsid w:val="00882556"/>
    <w:rsid w:val="008829BF"/>
    <w:rsid w:val="00882D56"/>
    <w:rsid w:val="008853CA"/>
    <w:rsid w:val="00885482"/>
    <w:rsid w:val="00885C2C"/>
    <w:rsid w:val="00890483"/>
    <w:rsid w:val="008919DB"/>
    <w:rsid w:val="00891BB0"/>
    <w:rsid w:val="00894973"/>
    <w:rsid w:val="00894F14"/>
    <w:rsid w:val="00895CBE"/>
    <w:rsid w:val="008970AF"/>
    <w:rsid w:val="00897554"/>
    <w:rsid w:val="00897ACA"/>
    <w:rsid w:val="008A02C4"/>
    <w:rsid w:val="008A0FAE"/>
    <w:rsid w:val="008A2A66"/>
    <w:rsid w:val="008A4157"/>
    <w:rsid w:val="008A44D2"/>
    <w:rsid w:val="008A67A4"/>
    <w:rsid w:val="008B1B3E"/>
    <w:rsid w:val="008B260A"/>
    <w:rsid w:val="008B27B6"/>
    <w:rsid w:val="008B3F57"/>
    <w:rsid w:val="008B4EDF"/>
    <w:rsid w:val="008B6C12"/>
    <w:rsid w:val="008C0EDA"/>
    <w:rsid w:val="008C132C"/>
    <w:rsid w:val="008C2328"/>
    <w:rsid w:val="008C2336"/>
    <w:rsid w:val="008C3E17"/>
    <w:rsid w:val="008C46DE"/>
    <w:rsid w:val="008C6C2F"/>
    <w:rsid w:val="008C7F4C"/>
    <w:rsid w:val="008D0060"/>
    <w:rsid w:val="008D0A19"/>
    <w:rsid w:val="008D0FBB"/>
    <w:rsid w:val="008D13D7"/>
    <w:rsid w:val="008D28CC"/>
    <w:rsid w:val="008D3D57"/>
    <w:rsid w:val="008D442A"/>
    <w:rsid w:val="008D5BE3"/>
    <w:rsid w:val="008D5C17"/>
    <w:rsid w:val="008D73FD"/>
    <w:rsid w:val="008E0884"/>
    <w:rsid w:val="008E1027"/>
    <w:rsid w:val="008E2862"/>
    <w:rsid w:val="008E2C3A"/>
    <w:rsid w:val="008E3774"/>
    <w:rsid w:val="008E3823"/>
    <w:rsid w:val="008E3D4F"/>
    <w:rsid w:val="008E58C8"/>
    <w:rsid w:val="008E638F"/>
    <w:rsid w:val="008E63C8"/>
    <w:rsid w:val="008E6794"/>
    <w:rsid w:val="008E690A"/>
    <w:rsid w:val="008E6EFF"/>
    <w:rsid w:val="008E795F"/>
    <w:rsid w:val="008E7FF7"/>
    <w:rsid w:val="008F027A"/>
    <w:rsid w:val="008F38A2"/>
    <w:rsid w:val="008F5926"/>
    <w:rsid w:val="008F6676"/>
    <w:rsid w:val="008F72EA"/>
    <w:rsid w:val="008F7707"/>
    <w:rsid w:val="008F7E5D"/>
    <w:rsid w:val="00900F81"/>
    <w:rsid w:val="00901246"/>
    <w:rsid w:val="00904EFE"/>
    <w:rsid w:val="00906BC0"/>
    <w:rsid w:val="009112C5"/>
    <w:rsid w:val="00912A22"/>
    <w:rsid w:val="009143D5"/>
    <w:rsid w:val="00917166"/>
    <w:rsid w:val="00921015"/>
    <w:rsid w:val="009210A9"/>
    <w:rsid w:val="0092175A"/>
    <w:rsid w:val="0092250D"/>
    <w:rsid w:val="0092301A"/>
    <w:rsid w:val="00924399"/>
    <w:rsid w:val="00925BE1"/>
    <w:rsid w:val="009260D4"/>
    <w:rsid w:val="0092721F"/>
    <w:rsid w:val="009300E8"/>
    <w:rsid w:val="0093358E"/>
    <w:rsid w:val="009352B4"/>
    <w:rsid w:val="009373A3"/>
    <w:rsid w:val="009373BA"/>
    <w:rsid w:val="00941021"/>
    <w:rsid w:val="009414C3"/>
    <w:rsid w:val="00942201"/>
    <w:rsid w:val="0094306E"/>
    <w:rsid w:val="00944E04"/>
    <w:rsid w:val="00945786"/>
    <w:rsid w:val="00951C26"/>
    <w:rsid w:val="00952324"/>
    <w:rsid w:val="00952DEB"/>
    <w:rsid w:val="00954209"/>
    <w:rsid w:val="0095577C"/>
    <w:rsid w:val="00955892"/>
    <w:rsid w:val="00956703"/>
    <w:rsid w:val="00957394"/>
    <w:rsid w:val="0095794D"/>
    <w:rsid w:val="00960622"/>
    <w:rsid w:val="00962AE5"/>
    <w:rsid w:val="00962BB9"/>
    <w:rsid w:val="00965D6E"/>
    <w:rsid w:val="00966253"/>
    <w:rsid w:val="00966BC3"/>
    <w:rsid w:val="009676D8"/>
    <w:rsid w:val="00967BA7"/>
    <w:rsid w:val="00971753"/>
    <w:rsid w:val="00971F31"/>
    <w:rsid w:val="00974BBA"/>
    <w:rsid w:val="00974C0D"/>
    <w:rsid w:val="009762B8"/>
    <w:rsid w:val="009803F4"/>
    <w:rsid w:val="0098054E"/>
    <w:rsid w:val="00982863"/>
    <w:rsid w:val="00982AA0"/>
    <w:rsid w:val="00982F66"/>
    <w:rsid w:val="00983DAB"/>
    <w:rsid w:val="00983E3B"/>
    <w:rsid w:val="00987821"/>
    <w:rsid w:val="009878C7"/>
    <w:rsid w:val="00987948"/>
    <w:rsid w:val="00990521"/>
    <w:rsid w:val="0099374D"/>
    <w:rsid w:val="009969B9"/>
    <w:rsid w:val="009970C9"/>
    <w:rsid w:val="009A02C5"/>
    <w:rsid w:val="009A1174"/>
    <w:rsid w:val="009A352A"/>
    <w:rsid w:val="009A7D6A"/>
    <w:rsid w:val="009B2EE2"/>
    <w:rsid w:val="009B3606"/>
    <w:rsid w:val="009B5C7F"/>
    <w:rsid w:val="009B7544"/>
    <w:rsid w:val="009B7D5E"/>
    <w:rsid w:val="009C02B2"/>
    <w:rsid w:val="009C3A5E"/>
    <w:rsid w:val="009C3CD0"/>
    <w:rsid w:val="009C44C0"/>
    <w:rsid w:val="009C4A91"/>
    <w:rsid w:val="009C4F58"/>
    <w:rsid w:val="009C5568"/>
    <w:rsid w:val="009C5787"/>
    <w:rsid w:val="009C6656"/>
    <w:rsid w:val="009C7576"/>
    <w:rsid w:val="009C76F7"/>
    <w:rsid w:val="009C784E"/>
    <w:rsid w:val="009C7C7E"/>
    <w:rsid w:val="009D04EA"/>
    <w:rsid w:val="009D0B17"/>
    <w:rsid w:val="009D3318"/>
    <w:rsid w:val="009D3536"/>
    <w:rsid w:val="009D40F0"/>
    <w:rsid w:val="009D6D44"/>
    <w:rsid w:val="009D73B8"/>
    <w:rsid w:val="009E154B"/>
    <w:rsid w:val="009E5FFE"/>
    <w:rsid w:val="009F0519"/>
    <w:rsid w:val="009F095A"/>
    <w:rsid w:val="009F15F5"/>
    <w:rsid w:val="009F1923"/>
    <w:rsid w:val="009F1AE8"/>
    <w:rsid w:val="009F31BF"/>
    <w:rsid w:val="009F3784"/>
    <w:rsid w:val="009F6592"/>
    <w:rsid w:val="009F65A4"/>
    <w:rsid w:val="009F6725"/>
    <w:rsid w:val="009F7F48"/>
    <w:rsid w:val="00A00200"/>
    <w:rsid w:val="00A00568"/>
    <w:rsid w:val="00A038DC"/>
    <w:rsid w:val="00A03A0F"/>
    <w:rsid w:val="00A03A8E"/>
    <w:rsid w:val="00A049BE"/>
    <w:rsid w:val="00A04FDC"/>
    <w:rsid w:val="00A06117"/>
    <w:rsid w:val="00A06365"/>
    <w:rsid w:val="00A11A10"/>
    <w:rsid w:val="00A12BCE"/>
    <w:rsid w:val="00A145AD"/>
    <w:rsid w:val="00A15593"/>
    <w:rsid w:val="00A166CE"/>
    <w:rsid w:val="00A1708D"/>
    <w:rsid w:val="00A173DC"/>
    <w:rsid w:val="00A220B4"/>
    <w:rsid w:val="00A2272C"/>
    <w:rsid w:val="00A275A8"/>
    <w:rsid w:val="00A30ACE"/>
    <w:rsid w:val="00A30FCC"/>
    <w:rsid w:val="00A32168"/>
    <w:rsid w:val="00A34290"/>
    <w:rsid w:val="00A35667"/>
    <w:rsid w:val="00A35F42"/>
    <w:rsid w:val="00A411FE"/>
    <w:rsid w:val="00A416B9"/>
    <w:rsid w:val="00A41ABB"/>
    <w:rsid w:val="00A44054"/>
    <w:rsid w:val="00A443BC"/>
    <w:rsid w:val="00A45C1F"/>
    <w:rsid w:val="00A46ADC"/>
    <w:rsid w:val="00A47C4C"/>
    <w:rsid w:val="00A509AA"/>
    <w:rsid w:val="00A5183B"/>
    <w:rsid w:val="00A5318E"/>
    <w:rsid w:val="00A53C2F"/>
    <w:rsid w:val="00A56858"/>
    <w:rsid w:val="00A60794"/>
    <w:rsid w:val="00A60A53"/>
    <w:rsid w:val="00A61AC0"/>
    <w:rsid w:val="00A62701"/>
    <w:rsid w:val="00A63A9F"/>
    <w:rsid w:val="00A66D36"/>
    <w:rsid w:val="00A66E38"/>
    <w:rsid w:val="00A671BB"/>
    <w:rsid w:val="00A67D61"/>
    <w:rsid w:val="00A700CB"/>
    <w:rsid w:val="00A70254"/>
    <w:rsid w:val="00A71149"/>
    <w:rsid w:val="00A71927"/>
    <w:rsid w:val="00A75443"/>
    <w:rsid w:val="00A754FE"/>
    <w:rsid w:val="00A76B8B"/>
    <w:rsid w:val="00A76C7B"/>
    <w:rsid w:val="00A80658"/>
    <w:rsid w:val="00A80B4A"/>
    <w:rsid w:val="00A81836"/>
    <w:rsid w:val="00A828AB"/>
    <w:rsid w:val="00A83E1D"/>
    <w:rsid w:val="00A8454D"/>
    <w:rsid w:val="00A8487B"/>
    <w:rsid w:val="00A857B2"/>
    <w:rsid w:val="00A86F22"/>
    <w:rsid w:val="00A87544"/>
    <w:rsid w:val="00A87D04"/>
    <w:rsid w:val="00A905CC"/>
    <w:rsid w:val="00A90E24"/>
    <w:rsid w:val="00A92F1D"/>
    <w:rsid w:val="00A93BA9"/>
    <w:rsid w:val="00A93BE1"/>
    <w:rsid w:val="00A951D1"/>
    <w:rsid w:val="00A9574C"/>
    <w:rsid w:val="00A95DA6"/>
    <w:rsid w:val="00AA12BB"/>
    <w:rsid w:val="00AA2B7A"/>
    <w:rsid w:val="00AA34B4"/>
    <w:rsid w:val="00AA458F"/>
    <w:rsid w:val="00AA48BB"/>
    <w:rsid w:val="00AA52FD"/>
    <w:rsid w:val="00AA6026"/>
    <w:rsid w:val="00AB03AE"/>
    <w:rsid w:val="00AB076C"/>
    <w:rsid w:val="00AB08C4"/>
    <w:rsid w:val="00AB0BE9"/>
    <w:rsid w:val="00AB1BAC"/>
    <w:rsid w:val="00AB3A33"/>
    <w:rsid w:val="00AB3BFB"/>
    <w:rsid w:val="00AB5C4C"/>
    <w:rsid w:val="00AB5D88"/>
    <w:rsid w:val="00AB6B2A"/>
    <w:rsid w:val="00AC02AD"/>
    <w:rsid w:val="00AC1E09"/>
    <w:rsid w:val="00AC2D25"/>
    <w:rsid w:val="00AC592B"/>
    <w:rsid w:val="00AC7C5C"/>
    <w:rsid w:val="00AD0EFF"/>
    <w:rsid w:val="00AD1715"/>
    <w:rsid w:val="00AD40E8"/>
    <w:rsid w:val="00AD4E43"/>
    <w:rsid w:val="00AD578E"/>
    <w:rsid w:val="00AD6020"/>
    <w:rsid w:val="00AD7759"/>
    <w:rsid w:val="00AD7D39"/>
    <w:rsid w:val="00AE0501"/>
    <w:rsid w:val="00AE0642"/>
    <w:rsid w:val="00AE1433"/>
    <w:rsid w:val="00AE26D8"/>
    <w:rsid w:val="00AE2906"/>
    <w:rsid w:val="00AE35F8"/>
    <w:rsid w:val="00AE55B7"/>
    <w:rsid w:val="00AF0376"/>
    <w:rsid w:val="00AF39C8"/>
    <w:rsid w:val="00AF4366"/>
    <w:rsid w:val="00AF43E5"/>
    <w:rsid w:val="00AF5F43"/>
    <w:rsid w:val="00AF6458"/>
    <w:rsid w:val="00AF73CF"/>
    <w:rsid w:val="00AF7FA9"/>
    <w:rsid w:val="00B0008C"/>
    <w:rsid w:val="00B02854"/>
    <w:rsid w:val="00B0449C"/>
    <w:rsid w:val="00B04669"/>
    <w:rsid w:val="00B04B76"/>
    <w:rsid w:val="00B05066"/>
    <w:rsid w:val="00B069F2"/>
    <w:rsid w:val="00B06A72"/>
    <w:rsid w:val="00B11A84"/>
    <w:rsid w:val="00B147C4"/>
    <w:rsid w:val="00B20894"/>
    <w:rsid w:val="00B2112A"/>
    <w:rsid w:val="00B21BB2"/>
    <w:rsid w:val="00B22C1C"/>
    <w:rsid w:val="00B23904"/>
    <w:rsid w:val="00B24ADD"/>
    <w:rsid w:val="00B25321"/>
    <w:rsid w:val="00B26C7A"/>
    <w:rsid w:val="00B27892"/>
    <w:rsid w:val="00B316EE"/>
    <w:rsid w:val="00B331CF"/>
    <w:rsid w:val="00B3421D"/>
    <w:rsid w:val="00B345D9"/>
    <w:rsid w:val="00B403A8"/>
    <w:rsid w:val="00B40F8F"/>
    <w:rsid w:val="00B416B5"/>
    <w:rsid w:val="00B444D9"/>
    <w:rsid w:val="00B44570"/>
    <w:rsid w:val="00B4729F"/>
    <w:rsid w:val="00B47598"/>
    <w:rsid w:val="00B5069B"/>
    <w:rsid w:val="00B507D6"/>
    <w:rsid w:val="00B50ECD"/>
    <w:rsid w:val="00B51376"/>
    <w:rsid w:val="00B53B43"/>
    <w:rsid w:val="00B540EC"/>
    <w:rsid w:val="00B624FE"/>
    <w:rsid w:val="00B634AC"/>
    <w:rsid w:val="00B637ED"/>
    <w:rsid w:val="00B64A8B"/>
    <w:rsid w:val="00B66755"/>
    <w:rsid w:val="00B66D31"/>
    <w:rsid w:val="00B71568"/>
    <w:rsid w:val="00B71595"/>
    <w:rsid w:val="00B72AAE"/>
    <w:rsid w:val="00B73230"/>
    <w:rsid w:val="00B752BD"/>
    <w:rsid w:val="00B754C5"/>
    <w:rsid w:val="00B763E7"/>
    <w:rsid w:val="00B772C7"/>
    <w:rsid w:val="00B8008B"/>
    <w:rsid w:val="00B80917"/>
    <w:rsid w:val="00B809F6"/>
    <w:rsid w:val="00B847C5"/>
    <w:rsid w:val="00B84DE4"/>
    <w:rsid w:val="00B85453"/>
    <w:rsid w:val="00B85B02"/>
    <w:rsid w:val="00B85E47"/>
    <w:rsid w:val="00B869E9"/>
    <w:rsid w:val="00B9269A"/>
    <w:rsid w:val="00B92D36"/>
    <w:rsid w:val="00B934DA"/>
    <w:rsid w:val="00B93BB2"/>
    <w:rsid w:val="00B93BE7"/>
    <w:rsid w:val="00B93E19"/>
    <w:rsid w:val="00B93FEE"/>
    <w:rsid w:val="00B9474E"/>
    <w:rsid w:val="00B95F8E"/>
    <w:rsid w:val="00B96C3D"/>
    <w:rsid w:val="00BA10A8"/>
    <w:rsid w:val="00BA1BD4"/>
    <w:rsid w:val="00BA237A"/>
    <w:rsid w:val="00BA282F"/>
    <w:rsid w:val="00BA65F9"/>
    <w:rsid w:val="00BA7A71"/>
    <w:rsid w:val="00BB134C"/>
    <w:rsid w:val="00BB1F2B"/>
    <w:rsid w:val="00BB23DB"/>
    <w:rsid w:val="00BB291A"/>
    <w:rsid w:val="00BB29C7"/>
    <w:rsid w:val="00BB2E99"/>
    <w:rsid w:val="00BB34C5"/>
    <w:rsid w:val="00BB3FFA"/>
    <w:rsid w:val="00BB40E3"/>
    <w:rsid w:val="00BB4AA9"/>
    <w:rsid w:val="00BB637D"/>
    <w:rsid w:val="00BC04F3"/>
    <w:rsid w:val="00BC0F2D"/>
    <w:rsid w:val="00BC1EE6"/>
    <w:rsid w:val="00BC267F"/>
    <w:rsid w:val="00BC2A55"/>
    <w:rsid w:val="00BC4C2F"/>
    <w:rsid w:val="00BC59AC"/>
    <w:rsid w:val="00BC6461"/>
    <w:rsid w:val="00BD11C3"/>
    <w:rsid w:val="00BD148C"/>
    <w:rsid w:val="00BD1BDD"/>
    <w:rsid w:val="00BD1D11"/>
    <w:rsid w:val="00BD3B37"/>
    <w:rsid w:val="00BD5EE9"/>
    <w:rsid w:val="00BD68B9"/>
    <w:rsid w:val="00BD763D"/>
    <w:rsid w:val="00BE0BD5"/>
    <w:rsid w:val="00BE2FE0"/>
    <w:rsid w:val="00BE34E3"/>
    <w:rsid w:val="00BE351D"/>
    <w:rsid w:val="00BE3F91"/>
    <w:rsid w:val="00BE5C2A"/>
    <w:rsid w:val="00BE6DD5"/>
    <w:rsid w:val="00BE7394"/>
    <w:rsid w:val="00BE7488"/>
    <w:rsid w:val="00BF16DF"/>
    <w:rsid w:val="00BF21C1"/>
    <w:rsid w:val="00BF2DEA"/>
    <w:rsid w:val="00BF4A6B"/>
    <w:rsid w:val="00BF577B"/>
    <w:rsid w:val="00BF6D73"/>
    <w:rsid w:val="00C00D8F"/>
    <w:rsid w:val="00C03DF1"/>
    <w:rsid w:val="00C045CB"/>
    <w:rsid w:val="00C04A4A"/>
    <w:rsid w:val="00C06116"/>
    <w:rsid w:val="00C06448"/>
    <w:rsid w:val="00C06FCA"/>
    <w:rsid w:val="00C07667"/>
    <w:rsid w:val="00C11722"/>
    <w:rsid w:val="00C117E1"/>
    <w:rsid w:val="00C1281F"/>
    <w:rsid w:val="00C15027"/>
    <w:rsid w:val="00C15E3F"/>
    <w:rsid w:val="00C163C8"/>
    <w:rsid w:val="00C217DE"/>
    <w:rsid w:val="00C21ADB"/>
    <w:rsid w:val="00C23450"/>
    <w:rsid w:val="00C246F9"/>
    <w:rsid w:val="00C25B22"/>
    <w:rsid w:val="00C25B6F"/>
    <w:rsid w:val="00C25F5F"/>
    <w:rsid w:val="00C260A3"/>
    <w:rsid w:val="00C265D5"/>
    <w:rsid w:val="00C27526"/>
    <w:rsid w:val="00C27B90"/>
    <w:rsid w:val="00C311BC"/>
    <w:rsid w:val="00C32F72"/>
    <w:rsid w:val="00C3367F"/>
    <w:rsid w:val="00C339C0"/>
    <w:rsid w:val="00C34830"/>
    <w:rsid w:val="00C34B37"/>
    <w:rsid w:val="00C34CEB"/>
    <w:rsid w:val="00C35F53"/>
    <w:rsid w:val="00C40FB7"/>
    <w:rsid w:val="00C4187C"/>
    <w:rsid w:val="00C42962"/>
    <w:rsid w:val="00C42E3E"/>
    <w:rsid w:val="00C45D8F"/>
    <w:rsid w:val="00C467B5"/>
    <w:rsid w:val="00C52629"/>
    <w:rsid w:val="00C53173"/>
    <w:rsid w:val="00C60FE5"/>
    <w:rsid w:val="00C61064"/>
    <w:rsid w:val="00C6368E"/>
    <w:rsid w:val="00C65E10"/>
    <w:rsid w:val="00C6678D"/>
    <w:rsid w:val="00C7073C"/>
    <w:rsid w:val="00C72385"/>
    <w:rsid w:val="00C72ACE"/>
    <w:rsid w:val="00C72F0C"/>
    <w:rsid w:val="00C73DFE"/>
    <w:rsid w:val="00C75580"/>
    <w:rsid w:val="00C804F9"/>
    <w:rsid w:val="00C83A91"/>
    <w:rsid w:val="00C8590A"/>
    <w:rsid w:val="00C902EC"/>
    <w:rsid w:val="00C90365"/>
    <w:rsid w:val="00C9411A"/>
    <w:rsid w:val="00C95883"/>
    <w:rsid w:val="00C973B6"/>
    <w:rsid w:val="00CA0231"/>
    <w:rsid w:val="00CA0399"/>
    <w:rsid w:val="00CA388C"/>
    <w:rsid w:val="00CA3D09"/>
    <w:rsid w:val="00CA4631"/>
    <w:rsid w:val="00CA6421"/>
    <w:rsid w:val="00CA6AB0"/>
    <w:rsid w:val="00CB08E9"/>
    <w:rsid w:val="00CB2F83"/>
    <w:rsid w:val="00CB3EEA"/>
    <w:rsid w:val="00CB6966"/>
    <w:rsid w:val="00CB7E10"/>
    <w:rsid w:val="00CC0400"/>
    <w:rsid w:val="00CC34E8"/>
    <w:rsid w:val="00CC3740"/>
    <w:rsid w:val="00CC41C7"/>
    <w:rsid w:val="00CC42BC"/>
    <w:rsid w:val="00CC665C"/>
    <w:rsid w:val="00CC6A8E"/>
    <w:rsid w:val="00CC7377"/>
    <w:rsid w:val="00CD000A"/>
    <w:rsid w:val="00CD588C"/>
    <w:rsid w:val="00CD5EC5"/>
    <w:rsid w:val="00CD5F75"/>
    <w:rsid w:val="00CD70ED"/>
    <w:rsid w:val="00CD7C5B"/>
    <w:rsid w:val="00CE0852"/>
    <w:rsid w:val="00CE1693"/>
    <w:rsid w:val="00CE235F"/>
    <w:rsid w:val="00CE2F00"/>
    <w:rsid w:val="00CE41CB"/>
    <w:rsid w:val="00CE43DF"/>
    <w:rsid w:val="00CE6EAA"/>
    <w:rsid w:val="00CE7CD0"/>
    <w:rsid w:val="00CF04BC"/>
    <w:rsid w:val="00CF0DE8"/>
    <w:rsid w:val="00CF0F59"/>
    <w:rsid w:val="00CF3368"/>
    <w:rsid w:val="00CF4243"/>
    <w:rsid w:val="00CF5780"/>
    <w:rsid w:val="00CF7080"/>
    <w:rsid w:val="00D01206"/>
    <w:rsid w:val="00D01669"/>
    <w:rsid w:val="00D024EB"/>
    <w:rsid w:val="00D02C4B"/>
    <w:rsid w:val="00D04F25"/>
    <w:rsid w:val="00D06E7A"/>
    <w:rsid w:val="00D10312"/>
    <w:rsid w:val="00D105F2"/>
    <w:rsid w:val="00D106AB"/>
    <w:rsid w:val="00D129F0"/>
    <w:rsid w:val="00D1428D"/>
    <w:rsid w:val="00D143CD"/>
    <w:rsid w:val="00D1444C"/>
    <w:rsid w:val="00D16B5F"/>
    <w:rsid w:val="00D229ED"/>
    <w:rsid w:val="00D22D52"/>
    <w:rsid w:val="00D24C1A"/>
    <w:rsid w:val="00D2627F"/>
    <w:rsid w:val="00D26ACE"/>
    <w:rsid w:val="00D33061"/>
    <w:rsid w:val="00D33D23"/>
    <w:rsid w:val="00D34B3C"/>
    <w:rsid w:val="00D34E71"/>
    <w:rsid w:val="00D376E9"/>
    <w:rsid w:val="00D41C3D"/>
    <w:rsid w:val="00D41DEC"/>
    <w:rsid w:val="00D425DB"/>
    <w:rsid w:val="00D43E8B"/>
    <w:rsid w:val="00D443E0"/>
    <w:rsid w:val="00D44599"/>
    <w:rsid w:val="00D4459B"/>
    <w:rsid w:val="00D50B76"/>
    <w:rsid w:val="00D5475D"/>
    <w:rsid w:val="00D56BC3"/>
    <w:rsid w:val="00D57A64"/>
    <w:rsid w:val="00D6334E"/>
    <w:rsid w:val="00D70BE0"/>
    <w:rsid w:val="00D70FC1"/>
    <w:rsid w:val="00D71A46"/>
    <w:rsid w:val="00D71BA2"/>
    <w:rsid w:val="00D7232F"/>
    <w:rsid w:val="00D72EC5"/>
    <w:rsid w:val="00D7363D"/>
    <w:rsid w:val="00D73896"/>
    <w:rsid w:val="00D73CBC"/>
    <w:rsid w:val="00D73D1A"/>
    <w:rsid w:val="00D74EEB"/>
    <w:rsid w:val="00D754F7"/>
    <w:rsid w:val="00D75E5F"/>
    <w:rsid w:val="00D805EB"/>
    <w:rsid w:val="00D81C97"/>
    <w:rsid w:val="00D82075"/>
    <w:rsid w:val="00D82D5B"/>
    <w:rsid w:val="00D83064"/>
    <w:rsid w:val="00D83E92"/>
    <w:rsid w:val="00D8514D"/>
    <w:rsid w:val="00D877C4"/>
    <w:rsid w:val="00D90317"/>
    <w:rsid w:val="00D92354"/>
    <w:rsid w:val="00D925F9"/>
    <w:rsid w:val="00D97887"/>
    <w:rsid w:val="00DA1B02"/>
    <w:rsid w:val="00DA42A7"/>
    <w:rsid w:val="00DA43EE"/>
    <w:rsid w:val="00DA5428"/>
    <w:rsid w:val="00DA5BA6"/>
    <w:rsid w:val="00DA5C78"/>
    <w:rsid w:val="00DA5CDC"/>
    <w:rsid w:val="00DA5DA1"/>
    <w:rsid w:val="00DA6D4A"/>
    <w:rsid w:val="00DA7517"/>
    <w:rsid w:val="00DA7715"/>
    <w:rsid w:val="00DA794D"/>
    <w:rsid w:val="00DB1198"/>
    <w:rsid w:val="00DB1B9F"/>
    <w:rsid w:val="00DB26BA"/>
    <w:rsid w:val="00DB5591"/>
    <w:rsid w:val="00DB5F15"/>
    <w:rsid w:val="00DB6291"/>
    <w:rsid w:val="00DB669B"/>
    <w:rsid w:val="00DB70A8"/>
    <w:rsid w:val="00DC1672"/>
    <w:rsid w:val="00DC24FA"/>
    <w:rsid w:val="00DC29ED"/>
    <w:rsid w:val="00DC314E"/>
    <w:rsid w:val="00DC5512"/>
    <w:rsid w:val="00DC727A"/>
    <w:rsid w:val="00DC751B"/>
    <w:rsid w:val="00DD0316"/>
    <w:rsid w:val="00DD1E43"/>
    <w:rsid w:val="00DD21D1"/>
    <w:rsid w:val="00DD325B"/>
    <w:rsid w:val="00DD63C9"/>
    <w:rsid w:val="00DE307A"/>
    <w:rsid w:val="00DE3295"/>
    <w:rsid w:val="00DE346C"/>
    <w:rsid w:val="00DE42EF"/>
    <w:rsid w:val="00DE58E3"/>
    <w:rsid w:val="00DE7995"/>
    <w:rsid w:val="00DE79F3"/>
    <w:rsid w:val="00DF0D4B"/>
    <w:rsid w:val="00DF51AD"/>
    <w:rsid w:val="00DF5DD0"/>
    <w:rsid w:val="00DF65A1"/>
    <w:rsid w:val="00DF6D7D"/>
    <w:rsid w:val="00DF7D9B"/>
    <w:rsid w:val="00E009CF"/>
    <w:rsid w:val="00E01073"/>
    <w:rsid w:val="00E013DB"/>
    <w:rsid w:val="00E037F0"/>
    <w:rsid w:val="00E048FE"/>
    <w:rsid w:val="00E05E20"/>
    <w:rsid w:val="00E0647B"/>
    <w:rsid w:val="00E06FC4"/>
    <w:rsid w:val="00E07AC7"/>
    <w:rsid w:val="00E10E4E"/>
    <w:rsid w:val="00E1289E"/>
    <w:rsid w:val="00E13645"/>
    <w:rsid w:val="00E20634"/>
    <w:rsid w:val="00E213ED"/>
    <w:rsid w:val="00E21C4C"/>
    <w:rsid w:val="00E2292D"/>
    <w:rsid w:val="00E249D9"/>
    <w:rsid w:val="00E266A3"/>
    <w:rsid w:val="00E30FF0"/>
    <w:rsid w:val="00E3332F"/>
    <w:rsid w:val="00E3419E"/>
    <w:rsid w:val="00E34798"/>
    <w:rsid w:val="00E354BF"/>
    <w:rsid w:val="00E357BB"/>
    <w:rsid w:val="00E36EFE"/>
    <w:rsid w:val="00E412CD"/>
    <w:rsid w:val="00E431C3"/>
    <w:rsid w:val="00E4385F"/>
    <w:rsid w:val="00E44968"/>
    <w:rsid w:val="00E44BC5"/>
    <w:rsid w:val="00E44C7E"/>
    <w:rsid w:val="00E45B50"/>
    <w:rsid w:val="00E47C2B"/>
    <w:rsid w:val="00E501E3"/>
    <w:rsid w:val="00E51988"/>
    <w:rsid w:val="00E51A4C"/>
    <w:rsid w:val="00E53A0A"/>
    <w:rsid w:val="00E54AD3"/>
    <w:rsid w:val="00E55EE5"/>
    <w:rsid w:val="00E57740"/>
    <w:rsid w:val="00E5774E"/>
    <w:rsid w:val="00E57D8E"/>
    <w:rsid w:val="00E6093E"/>
    <w:rsid w:val="00E60946"/>
    <w:rsid w:val="00E62E62"/>
    <w:rsid w:val="00E63070"/>
    <w:rsid w:val="00E66C42"/>
    <w:rsid w:val="00E6755D"/>
    <w:rsid w:val="00E67C13"/>
    <w:rsid w:val="00E72A1F"/>
    <w:rsid w:val="00E7304F"/>
    <w:rsid w:val="00E75AC7"/>
    <w:rsid w:val="00E76BE1"/>
    <w:rsid w:val="00E77B62"/>
    <w:rsid w:val="00E81132"/>
    <w:rsid w:val="00E8128A"/>
    <w:rsid w:val="00E814F9"/>
    <w:rsid w:val="00E81A4A"/>
    <w:rsid w:val="00E81AC3"/>
    <w:rsid w:val="00E82922"/>
    <w:rsid w:val="00E82E25"/>
    <w:rsid w:val="00E8431C"/>
    <w:rsid w:val="00E8584A"/>
    <w:rsid w:val="00E8762F"/>
    <w:rsid w:val="00E87690"/>
    <w:rsid w:val="00E9320F"/>
    <w:rsid w:val="00E9462D"/>
    <w:rsid w:val="00E948DC"/>
    <w:rsid w:val="00E94DC8"/>
    <w:rsid w:val="00E95147"/>
    <w:rsid w:val="00E959BC"/>
    <w:rsid w:val="00E96E8E"/>
    <w:rsid w:val="00EA2179"/>
    <w:rsid w:val="00EA26E8"/>
    <w:rsid w:val="00EA2902"/>
    <w:rsid w:val="00EA293E"/>
    <w:rsid w:val="00EA2C4C"/>
    <w:rsid w:val="00EA3169"/>
    <w:rsid w:val="00EA38E0"/>
    <w:rsid w:val="00EA3D7E"/>
    <w:rsid w:val="00EA5028"/>
    <w:rsid w:val="00EA6C27"/>
    <w:rsid w:val="00EB0A6D"/>
    <w:rsid w:val="00EB13B0"/>
    <w:rsid w:val="00EB3242"/>
    <w:rsid w:val="00EB3CBF"/>
    <w:rsid w:val="00EB3F28"/>
    <w:rsid w:val="00EB4E30"/>
    <w:rsid w:val="00EB62E9"/>
    <w:rsid w:val="00EB6F10"/>
    <w:rsid w:val="00EB76E5"/>
    <w:rsid w:val="00EC37C2"/>
    <w:rsid w:val="00EC6899"/>
    <w:rsid w:val="00EC6A45"/>
    <w:rsid w:val="00ED2AA1"/>
    <w:rsid w:val="00ED3267"/>
    <w:rsid w:val="00ED4265"/>
    <w:rsid w:val="00ED4558"/>
    <w:rsid w:val="00ED509C"/>
    <w:rsid w:val="00ED6AF0"/>
    <w:rsid w:val="00ED7A67"/>
    <w:rsid w:val="00EE383F"/>
    <w:rsid w:val="00EE5911"/>
    <w:rsid w:val="00EE77BC"/>
    <w:rsid w:val="00EF1720"/>
    <w:rsid w:val="00EF32D5"/>
    <w:rsid w:val="00EF4A59"/>
    <w:rsid w:val="00EF4EA1"/>
    <w:rsid w:val="00F01A9E"/>
    <w:rsid w:val="00F01C82"/>
    <w:rsid w:val="00F01DE8"/>
    <w:rsid w:val="00F032B4"/>
    <w:rsid w:val="00F03CF2"/>
    <w:rsid w:val="00F049B1"/>
    <w:rsid w:val="00F05EC7"/>
    <w:rsid w:val="00F06209"/>
    <w:rsid w:val="00F06656"/>
    <w:rsid w:val="00F0671B"/>
    <w:rsid w:val="00F07432"/>
    <w:rsid w:val="00F07975"/>
    <w:rsid w:val="00F07FB0"/>
    <w:rsid w:val="00F105C2"/>
    <w:rsid w:val="00F10995"/>
    <w:rsid w:val="00F12DF4"/>
    <w:rsid w:val="00F13C32"/>
    <w:rsid w:val="00F14784"/>
    <w:rsid w:val="00F1581C"/>
    <w:rsid w:val="00F1753F"/>
    <w:rsid w:val="00F177D2"/>
    <w:rsid w:val="00F17FA3"/>
    <w:rsid w:val="00F218F4"/>
    <w:rsid w:val="00F21B80"/>
    <w:rsid w:val="00F22EE4"/>
    <w:rsid w:val="00F236D1"/>
    <w:rsid w:val="00F243D4"/>
    <w:rsid w:val="00F2479E"/>
    <w:rsid w:val="00F3061D"/>
    <w:rsid w:val="00F313BF"/>
    <w:rsid w:val="00F32534"/>
    <w:rsid w:val="00F33365"/>
    <w:rsid w:val="00F3577E"/>
    <w:rsid w:val="00F4013E"/>
    <w:rsid w:val="00F40917"/>
    <w:rsid w:val="00F4127A"/>
    <w:rsid w:val="00F42C6F"/>
    <w:rsid w:val="00F42ED1"/>
    <w:rsid w:val="00F436F8"/>
    <w:rsid w:val="00F4390A"/>
    <w:rsid w:val="00F43EB2"/>
    <w:rsid w:val="00F43ECF"/>
    <w:rsid w:val="00F441C2"/>
    <w:rsid w:val="00F4669E"/>
    <w:rsid w:val="00F47243"/>
    <w:rsid w:val="00F47265"/>
    <w:rsid w:val="00F506C9"/>
    <w:rsid w:val="00F52C51"/>
    <w:rsid w:val="00F52C5B"/>
    <w:rsid w:val="00F53DE7"/>
    <w:rsid w:val="00F5463F"/>
    <w:rsid w:val="00F549ED"/>
    <w:rsid w:val="00F54D4D"/>
    <w:rsid w:val="00F57B62"/>
    <w:rsid w:val="00F612C1"/>
    <w:rsid w:val="00F61441"/>
    <w:rsid w:val="00F62607"/>
    <w:rsid w:val="00F65027"/>
    <w:rsid w:val="00F666D0"/>
    <w:rsid w:val="00F668D7"/>
    <w:rsid w:val="00F72A79"/>
    <w:rsid w:val="00F75667"/>
    <w:rsid w:val="00F76FBC"/>
    <w:rsid w:val="00F8054B"/>
    <w:rsid w:val="00F82C42"/>
    <w:rsid w:val="00F83124"/>
    <w:rsid w:val="00F85044"/>
    <w:rsid w:val="00F85BBB"/>
    <w:rsid w:val="00F86033"/>
    <w:rsid w:val="00F86F2E"/>
    <w:rsid w:val="00F871E7"/>
    <w:rsid w:val="00F8736D"/>
    <w:rsid w:val="00F87F6E"/>
    <w:rsid w:val="00F9091F"/>
    <w:rsid w:val="00F915A0"/>
    <w:rsid w:val="00F9428B"/>
    <w:rsid w:val="00F9505F"/>
    <w:rsid w:val="00F96830"/>
    <w:rsid w:val="00F97147"/>
    <w:rsid w:val="00F97464"/>
    <w:rsid w:val="00FA386A"/>
    <w:rsid w:val="00FA552F"/>
    <w:rsid w:val="00FA5F1F"/>
    <w:rsid w:val="00FA6E61"/>
    <w:rsid w:val="00FA7109"/>
    <w:rsid w:val="00FB1F75"/>
    <w:rsid w:val="00FB3A8F"/>
    <w:rsid w:val="00FB58CF"/>
    <w:rsid w:val="00FB5C20"/>
    <w:rsid w:val="00FB62D7"/>
    <w:rsid w:val="00FB7D55"/>
    <w:rsid w:val="00FC04C7"/>
    <w:rsid w:val="00FC2A4E"/>
    <w:rsid w:val="00FC355E"/>
    <w:rsid w:val="00FC6984"/>
    <w:rsid w:val="00FD0069"/>
    <w:rsid w:val="00FD022D"/>
    <w:rsid w:val="00FD15F1"/>
    <w:rsid w:val="00FD160C"/>
    <w:rsid w:val="00FD1C94"/>
    <w:rsid w:val="00FD22A6"/>
    <w:rsid w:val="00FD3850"/>
    <w:rsid w:val="00FD4860"/>
    <w:rsid w:val="00FD4FAF"/>
    <w:rsid w:val="00FD5B94"/>
    <w:rsid w:val="00FD6DCB"/>
    <w:rsid w:val="00FD783A"/>
    <w:rsid w:val="00FD7E9F"/>
    <w:rsid w:val="00FE03F3"/>
    <w:rsid w:val="00FE7532"/>
    <w:rsid w:val="00FF1674"/>
    <w:rsid w:val="00FF17F3"/>
    <w:rsid w:val="00FF2247"/>
    <w:rsid w:val="00FF2458"/>
    <w:rsid w:val="00FF52FC"/>
    <w:rsid w:val="00FF6F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EDCF"/>
  <w15:chartTrackingRefBased/>
  <w15:docId w15:val="{6F4C84F7-FC9F-4DC6-A05A-7692793F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2F"/>
    <w:pPr>
      <w:spacing w:after="0" w:line="240" w:lineRule="auto"/>
      <w:jc w:val="both"/>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6C6D2F"/>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6C6D2F"/>
    <w:pPr>
      <w:keepNext/>
      <w:tabs>
        <w:tab w:val="left" w:pos="426"/>
      </w:tabs>
      <w:outlineLvl w:val="1"/>
    </w:pPr>
    <w:rPr>
      <w:rFonts w:ascii="Arial" w:hAnsi="Arial"/>
      <w:sz w:val="24"/>
    </w:rPr>
  </w:style>
  <w:style w:type="paragraph" w:styleId="Titre3">
    <w:name w:val="heading 3"/>
    <w:basedOn w:val="Normal"/>
    <w:next w:val="Normal"/>
    <w:link w:val="Titre3Car"/>
    <w:uiPriority w:val="9"/>
    <w:qFormat/>
    <w:rsid w:val="006C6D2F"/>
    <w:pPr>
      <w:keepNext/>
      <w:numPr>
        <w:ilvl w:val="2"/>
        <w:numId w:val="1"/>
      </w:numPr>
      <w:outlineLvl w:val="2"/>
    </w:pPr>
    <w:rPr>
      <w:sz w:val="24"/>
    </w:rPr>
  </w:style>
  <w:style w:type="paragraph" w:styleId="Titre4">
    <w:name w:val="heading 4"/>
    <w:basedOn w:val="Normal"/>
    <w:next w:val="Normal"/>
    <w:link w:val="Titre4Car"/>
    <w:uiPriority w:val="9"/>
    <w:qFormat/>
    <w:rsid w:val="006C6D2F"/>
    <w:pPr>
      <w:keepNext/>
      <w:spacing w:before="240" w:after="60"/>
      <w:outlineLvl w:val="3"/>
    </w:pPr>
    <w:rPr>
      <w:b/>
      <w:bCs/>
      <w:sz w:val="28"/>
      <w:szCs w:val="28"/>
    </w:rPr>
  </w:style>
  <w:style w:type="paragraph" w:styleId="Titre5">
    <w:name w:val="heading 5"/>
    <w:basedOn w:val="Normal"/>
    <w:next w:val="Normal"/>
    <w:link w:val="Titre5Car"/>
    <w:uiPriority w:val="9"/>
    <w:qFormat/>
    <w:rsid w:val="006C6D2F"/>
    <w:pPr>
      <w:numPr>
        <w:ilvl w:val="4"/>
        <w:numId w:val="1"/>
      </w:numPr>
      <w:spacing w:before="240" w:after="60"/>
      <w:jc w:val="left"/>
      <w:outlineLvl w:val="4"/>
    </w:pPr>
    <w:rPr>
      <w:sz w:val="22"/>
    </w:rPr>
  </w:style>
  <w:style w:type="paragraph" w:styleId="Titre6">
    <w:name w:val="heading 6"/>
    <w:basedOn w:val="Normal"/>
    <w:next w:val="Normal"/>
    <w:link w:val="Titre6Car"/>
    <w:uiPriority w:val="9"/>
    <w:qFormat/>
    <w:rsid w:val="006C6D2F"/>
    <w:pPr>
      <w:numPr>
        <w:ilvl w:val="5"/>
        <w:numId w:val="1"/>
      </w:numPr>
      <w:spacing w:before="240" w:after="60"/>
      <w:jc w:val="left"/>
      <w:outlineLvl w:val="5"/>
    </w:pPr>
    <w:rPr>
      <w:i/>
      <w:sz w:val="22"/>
    </w:rPr>
  </w:style>
  <w:style w:type="paragraph" w:styleId="Titre7">
    <w:name w:val="heading 7"/>
    <w:basedOn w:val="Normal"/>
    <w:next w:val="Normal"/>
    <w:link w:val="Titre7Car"/>
    <w:uiPriority w:val="9"/>
    <w:qFormat/>
    <w:rsid w:val="006C6D2F"/>
    <w:pPr>
      <w:numPr>
        <w:ilvl w:val="6"/>
        <w:numId w:val="1"/>
      </w:numPr>
      <w:spacing w:before="240" w:after="60"/>
      <w:jc w:val="left"/>
      <w:outlineLvl w:val="6"/>
    </w:pPr>
    <w:rPr>
      <w:rFonts w:ascii="Arial" w:hAnsi="Arial"/>
    </w:rPr>
  </w:style>
  <w:style w:type="paragraph" w:styleId="Titre8">
    <w:name w:val="heading 8"/>
    <w:basedOn w:val="Normal"/>
    <w:next w:val="Normal"/>
    <w:link w:val="Titre8Car"/>
    <w:uiPriority w:val="9"/>
    <w:qFormat/>
    <w:rsid w:val="006C6D2F"/>
    <w:pPr>
      <w:numPr>
        <w:ilvl w:val="7"/>
        <w:numId w:val="1"/>
      </w:numPr>
      <w:spacing w:before="240" w:after="60"/>
      <w:jc w:val="left"/>
      <w:outlineLvl w:val="7"/>
    </w:pPr>
    <w:rPr>
      <w:rFonts w:ascii="Arial" w:hAnsi="Arial"/>
      <w:i/>
    </w:rPr>
  </w:style>
  <w:style w:type="paragraph" w:styleId="Titre9">
    <w:name w:val="heading 9"/>
    <w:basedOn w:val="Normal"/>
    <w:next w:val="Normal"/>
    <w:link w:val="Titre9Car"/>
    <w:uiPriority w:val="9"/>
    <w:qFormat/>
    <w:rsid w:val="006C6D2F"/>
    <w:pPr>
      <w:numPr>
        <w:ilvl w:val="8"/>
        <w:numId w:val="1"/>
      </w:numPr>
      <w:spacing w:before="240" w:after="60"/>
      <w:jc w:val="left"/>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D2F"/>
    <w:rPr>
      <w:rFonts w:ascii="Arial" w:eastAsia="Times New Roman" w:hAnsi="Arial" w:cs="Arial"/>
      <w:b/>
      <w:bCs/>
      <w:kern w:val="32"/>
      <w:sz w:val="32"/>
      <w:szCs w:val="32"/>
      <w:lang w:eastAsia="fr-FR"/>
    </w:rPr>
  </w:style>
  <w:style w:type="character" w:customStyle="1" w:styleId="Titre2Car">
    <w:name w:val="Titre 2 Car"/>
    <w:basedOn w:val="Policepardfaut"/>
    <w:link w:val="Titre2"/>
    <w:uiPriority w:val="9"/>
    <w:rsid w:val="006C6D2F"/>
    <w:rPr>
      <w:rFonts w:ascii="Arial" w:eastAsia="Times New Roman" w:hAnsi="Arial" w:cs="Times New Roman"/>
      <w:sz w:val="24"/>
      <w:szCs w:val="20"/>
      <w:lang w:eastAsia="fr-FR"/>
    </w:rPr>
  </w:style>
  <w:style w:type="character" w:customStyle="1" w:styleId="Titre3Car">
    <w:name w:val="Titre 3 Car"/>
    <w:basedOn w:val="Policepardfaut"/>
    <w:link w:val="Titre3"/>
    <w:uiPriority w:val="9"/>
    <w:rsid w:val="006C6D2F"/>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uiPriority w:val="9"/>
    <w:rsid w:val="006C6D2F"/>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6C6D2F"/>
    <w:rPr>
      <w:rFonts w:ascii="Times New Roman" w:eastAsia="Times New Roman" w:hAnsi="Times New Roman" w:cs="Times New Roman"/>
      <w:szCs w:val="20"/>
      <w:lang w:eastAsia="fr-FR"/>
    </w:rPr>
  </w:style>
  <w:style w:type="character" w:customStyle="1" w:styleId="Titre6Car">
    <w:name w:val="Titre 6 Car"/>
    <w:basedOn w:val="Policepardfaut"/>
    <w:link w:val="Titre6"/>
    <w:uiPriority w:val="9"/>
    <w:rsid w:val="006C6D2F"/>
    <w:rPr>
      <w:rFonts w:ascii="Times New Roman" w:eastAsia="Times New Roman" w:hAnsi="Times New Roman" w:cs="Times New Roman"/>
      <w:i/>
      <w:szCs w:val="20"/>
      <w:lang w:eastAsia="fr-FR"/>
    </w:rPr>
  </w:style>
  <w:style w:type="character" w:customStyle="1" w:styleId="Titre7Car">
    <w:name w:val="Titre 7 Car"/>
    <w:basedOn w:val="Policepardfaut"/>
    <w:link w:val="Titre7"/>
    <w:uiPriority w:val="9"/>
    <w:rsid w:val="006C6D2F"/>
    <w:rPr>
      <w:rFonts w:ascii="Arial" w:eastAsia="Times New Roman" w:hAnsi="Arial" w:cs="Times New Roman"/>
      <w:sz w:val="20"/>
      <w:szCs w:val="20"/>
      <w:lang w:eastAsia="fr-FR"/>
    </w:rPr>
  </w:style>
  <w:style w:type="character" w:customStyle="1" w:styleId="Titre8Car">
    <w:name w:val="Titre 8 Car"/>
    <w:basedOn w:val="Policepardfaut"/>
    <w:link w:val="Titre8"/>
    <w:uiPriority w:val="9"/>
    <w:rsid w:val="006C6D2F"/>
    <w:rPr>
      <w:rFonts w:ascii="Arial" w:eastAsia="Times New Roman" w:hAnsi="Arial" w:cs="Times New Roman"/>
      <w:i/>
      <w:sz w:val="20"/>
      <w:szCs w:val="20"/>
      <w:lang w:eastAsia="fr-FR"/>
    </w:rPr>
  </w:style>
  <w:style w:type="character" w:customStyle="1" w:styleId="Titre9Car">
    <w:name w:val="Titre 9 Car"/>
    <w:basedOn w:val="Policepardfaut"/>
    <w:link w:val="Titre9"/>
    <w:uiPriority w:val="9"/>
    <w:rsid w:val="006C6D2F"/>
    <w:rPr>
      <w:rFonts w:ascii="Arial" w:eastAsia="Times New Roman" w:hAnsi="Arial" w:cs="Times New Roman"/>
      <w:b/>
      <w:i/>
      <w:sz w:val="18"/>
      <w:szCs w:val="20"/>
      <w:lang w:eastAsia="fr-FR"/>
    </w:rPr>
  </w:style>
  <w:style w:type="paragraph" w:styleId="Retraitcorpsdetexte">
    <w:name w:val="Body Text Indent"/>
    <w:basedOn w:val="Normal"/>
    <w:link w:val="RetraitcorpsdetexteCar"/>
    <w:semiHidden/>
    <w:rsid w:val="006C6D2F"/>
    <w:pPr>
      <w:ind w:left="426" w:hanging="426"/>
    </w:pPr>
    <w:rPr>
      <w:rFonts w:ascii="Arial" w:hAnsi="Arial"/>
      <w:sz w:val="24"/>
    </w:rPr>
  </w:style>
  <w:style w:type="character" w:customStyle="1" w:styleId="RetraitcorpsdetexteCar">
    <w:name w:val="Retrait corps de texte Car"/>
    <w:basedOn w:val="Policepardfaut"/>
    <w:link w:val="Retraitcorpsdetexte"/>
    <w:semiHidden/>
    <w:rsid w:val="006C6D2F"/>
    <w:rPr>
      <w:rFonts w:ascii="Arial" w:eastAsia="Times New Roman" w:hAnsi="Arial" w:cs="Times New Roman"/>
      <w:sz w:val="24"/>
      <w:szCs w:val="20"/>
      <w:lang w:eastAsia="fr-FR"/>
    </w:rPr>
  </w:style>
  <w:style w:type="paragraph" w:styleId="Retraitcorpsdetexte2">
    <w:name w:val="Body Text Indent 2"/>
    <w:basedOn w:val="Normal"/>
    <w:link w:val="Retraitcorpsdetexte2Car"/>
    <w:semiHidden/>
    <w:rsid w:val="006C6D2F"/>
    <w:pPr>
      <w:ind w:left="567" w:hanging="141"/>
    </w:pPr>
    <w:rPr>
      <w:rFonts w:ascii="Arial" w:hAnsi="Arial"/>
      <w:sz w:val="24"/>
    </w:rPr>
  </w:style>
  <w:style w:type="character" w:customStyle="1" w:styleId="Retraitcorpsdetexte2Car">
    <w:name w:val="Retrait corps de texte 2 Car"/>
    <w:basedOn w:val="Policepardfaut"/>
    <w:link w:val="Retraitcorpsdetexte2"/>
    <w:semiHidden/>
    <w:rsid w:val="006C6D2F"/>
    <w:rPr>
      <w:rFonts w:ascii="Arial" w:eastAsia="Times New Roman" w:hAnsi="Arial" w:cs="Times New Roman"/>
      <w:sz w:val="24"/>
      <w:szCs w:val="20"/>
      <w:lang w:eastAsia="fr-FR"/>
    </w:rPr>
  </w:style>
  <w:style w:type="paragraph" w:styleId="Retraitcorpsdetexte3">
    <w:name w:val="Body Text Indent 3"/>
    <w:basedOn w:val="Normal"/>
    <w:link w:val="Retraitcorpsdetexte3Car"/>
    <w:semiHidden/>
    <w:rsid w:val="006C6D2F"/>
    <w:pPr>
      <w:ind w:left="426"/>
    </w:pPr>
    <w:rPr>
      <w:rFonts w:ascii="Arial" w:hAnsi="Arial"/>
      <w:sz w:val="24"/>
    </w:rPr>
  </w:style>
  <w:style w:type="character" w:customStyle="1" w:styleId="Retraitcorpsdetexte3Car">
    <w:name w:val="Retrait corps de texte 3 Car"/>
    <w:basedOn w:val="Policepardfaut"/>
    <w:link w:val="Retraitcorpsdetexte3"/>
    <w:semiHidden/>
    <w:rsid w:val="006C6D2F"/>
    <w:rPr>
      <w:rFonts w:ascii="Arial" w:eastAsia="Times New Roman" w:hAnsi="Arial" w:cs="Times New Roman"/>
      <w:sz w:val="24"/>
      <w:szCs w:val="20"/>
      <w:lang w:eastAsia="fr-FR"/>
    </w:rPr>
  </w:style>
  <w:style w:type="paragraph" w:styleId="Textedebulles">
    <w:name w:val="Balloon Text"/>
    <w:basedOn w:val="Normal"/>
    <w:link w:val="TextedebullesCar"/>
    <w:uiPriority w:val="99"/>
    <w:semiHidden/>
    <w:rsid w:val="006C6D2F"/>
    <w:rPr>
      <w:rFonts w:ascii="Tahoma" w:hAnsi="Tahoma" w:cs="Tahoma"/>
      <w:sz w:val="16"/>
      <w:szCs w:val="16"/>
    </w:rPr>
  </w:style>
  <w:style w:type="character" w:customStyle="1" w:styleId="TextedebullesCar">
    <w:name w:val="Texte de bulles Car"/>
    <w:basedOn w:val="Policepardfaut"/>
    <w:link w:val="Textedebulles"/>
    <w:uiPriority w:val="99"/>
    <w:semiHidden/>
    <w:rsid w:val="006C6D2F"/>
    <w:rPr>
      <w:rFonts w:ascii="Tahoma" w:eastAsia="Times New Roman" w:hAnsi="Tahoma" w:cs="Tahoma"/>
      <w:sz w:val="16"/>
      <w:szCs w:val="16"/>
      <w:lang w:eastAsia="fr-FR"/>
    </w:rPr>
  </w:style>
  <w:style w:type="paragraph" w:customStyle="1" w:styleId="Normalcentr1">
    <w:name w:val="Normal centré1"/>
    <w:basedOn w:val="Normal"/>
    <w:uiPriority w:val="99"/>
    <w:rsid w:val="006C6D2F"/>
    <w:pPr>
      <w:ind w:left="113" w:right="113"/>
      <w:jc w:val="center"/>
    </w:pPr>
    <w:rPr>
      <w:rFonts w:ascii="Arial" w:hAnsi="Arial"/>
      <w:sz w:val="22"/>
      <w:lang w:eastAsia="ja-JP"/>
    </w:rPr>
  </w:style>
  <w:style w:type="paragraph" w:styleId="En-tte">
    <w:name w:val="header"/>
    <w:basedOn w:val="Normal"/>
    <w:link w:val="En-tteCar"/>
    <w:semiHidden/>
    <w:rsid w:val="006C6D2F"/>
    <w:pPr>
      <w:tabs>
        <w:tab w:val="center" w:pos="4536"/>
        <w:tab w:val="right" w:pos="9072"/>
      </w:tabs>
      <w:jc w:val="left"/>
    </w:pPr>
    <w:rPr>
      <w:lang w:eastAsia="ja-JP"/>
    </w:rPr>
  </w:style>
  <w:style w:type="character" w:customStyle="1" w:styleId="En-tteCar">
    <w:name w:val="En-tête Car"/>
    <w:basedOn w:val="Policepardfaut"/>
    <w:link w:val="En-tte"/>
    <w:semiHidden/>
    <w:rsid w:val="006C6D2F"/>
    <w:rPr>
      <w:rFonts w:ascii="Times New Roman" w:eastAsia="Times New Roman" w:hAnsi="Times New Roman" w:cs="Times New Roman"/>
      <w:sz w:val="20"/>
      <w:szCs w:val="20"/>
      <w:lang w:eastAsia="ja-JP"/>
    </w:rPr>
  </w:style>
  <w:style w:type="paragraph" w:styleId="Titre">
    <w:name w:val="Title"/>
    <w:basedOn w:val="Normal"/>
    <w:link w:val="TitreCar"/>
    <w:uiPriority w:val="99"/>
    <w:qFormat/>
    <w:rsid w:val="006C6D2F"/>
    <w:pPr>
      <w:jc w:val="center"/>
    </w:pPr>
    <w:rPr>
      <w:b/>
      <w:color w:val="0000FF"/>
      <w:sz w:val="52"/>
    </w:rPr>
  </w:style>
  <w:style w:type="character" w:customStyle="1" w:styleId="TitreCar">
    <w:name w:val="Titre Car"/>
    <w:basedOn w:val="Policepardfaut"/>
    <w:link w:val="Titre"/>
    <w:uiPriority w:val="99"/>
    <w:rsid w:val="006C6D2F"/>
    <w:rPr>
      <w:rFonts w:ascii="Times New Roman" w:eastAsia="Times New Roman" w:hAnsi="Times New Roman" w:cs="Times New Roman"/>
      <w:b/>
      <w:color w:val="0000FF"/>
      <w:sz w:val="52"/>
      <w:szCs w:val="20"/>
      <w:lang w:eastAsia="fr-FR"/>
    </w:rPr>
  </w:style>
  <w:style w:type="character" w:styleId="Marquedecommentaire">
    <w:name w:val="annotation reference"/>
    <w:uiPriority w:val="99"/>
    <w:semiHidden/>
    <w:rsid w:val="006C6D2F"/>
    <w:rPr>
      <w:rFonts w:cs="Times New Roman"/>
      <w:sz w:val="16"/>
    </w:rPr>
  </w:style>
  <w:style w:type="paragraph" w:styleId="Commentaire">
    <w:name w:val="annotation text"/>
    <w:basedOn w:val="Normal"/>
    <w:link w:val="CommentaireCar"/>
    <w:uiPriority w:val="99"/>
    <w:semiHidden/>
    <w:rsid w:val="006C6D2F"/>
  </w:style>
  <w:style w:type="character" w:customStyle="1" w:styleId="CommentaireCar">
    <w:name w:val="Commentaire Car"/>
    <w:basedOn w:val="Policepardfaut"/>
    <w:link w:val="Commentaire"/>
    <w:uiPriority w:val="99"/>
    <w:semiHidden/>
    <w:rsid w:val="006C6D2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rsid w:val="006C6D2F"/>
    <w:rPr>
      <w:b/>
      <w:bCs/>
    </w:rPr>
  </w:style>
  <w:style w:type="character" w:customStyle="1" w:styleId="ObjetducommentaireCar">
    <w:name w:val="Objet du commentaire Car"/>
    <w:basedOn w:val="CommentaireCar"/>
    <w:link w:val="Objetducommentaire"/>
    <w:uiPriority w:val="99"/>
    <w:semiHidden/>
    <w:rsid w:val="006C6D2F"/>
    <w:rPr>
      <w:rFonts w:ascii="Times New Roman" w:eastAsia="Times New Roman" w:hAnsi="Times New Roman" w:cs="Times New Roman"/>
      <w:b/>
      <w:bCs/>
      <w:sz w:val="20"/>
      <w:szCs w:val="20"/>
      <w:lang w:eastAsia="fr-FR"/>
    </w:rPr>
  </w:style>
  <w:style w:type="paragraph" w:styleId="Sous-titre">
    <w:name w:val="Subtitle"/>
    <w:basedOn w:val="Normal"/>
    <w:link w:val="Sous-titreCar"/>
    <w:uiPriority w:val="99"/>
    <w:qFormat/>
    <w:rsid w:val="006C6D2F"/>
    <w:pPr>
      <w:pBdr>
        <w:top w:val="single" w:sz="4" w:space="1" w:color="auto"/>
        <w:left w:val="single" w:sz="4" w:space="4" w:color="auto"/>
        <w:bottom w:val="single" w:sz="4" w:space="1" w:color="auto"/>
        <w:right w:val="single" w:sz="4" w:space="4" w:color="auto"/>
      </w:pBdr>
      <w:jc w:val="center"/>
    </w:pPr>
    <w:rPr>
      <w:rFonts w:ascii="Verdana" w:hAnsi="Verdana"/>
      <w:b/>
      <w:smallCaps/>
      <w:sz w:val="24"/>
    </w:rPr>
  </w:style>
  <w:style w:type="character" w:customStyle="1" w:styleId="Sous-titreCar">
    <w:name w:val="Sous-titre Car"/>
    <w:basedOn w:val="Policepardfaut"/>
    <w:link w:val="Sous-titre"/>
    <w:uiPriority w:val="99"/>
    <w:rsid w:val="006C6D2F"/>
    <w:rPr>
      <w:rFonts w:ascii="Verdana" w:eastAsia="Times New Roman" w:hAnsi="Verdana" w:cs="Times New Roman"/>
      <w:b/>
      <w:smallCaps/>
      <w:sz w:val="24"/>
      <w:szCs w:val="20"/>
      <w:lang w:eastAsia="fr-FR"/>
    </w:rPr>
  </w:style>
  <w:style w:type="paragraph" w:styleId="Corpsdetexte">
    <w:name w:val="Body Text"/>
    <w:basedOn w:val="Normal"/>
    <w:link w:val="CorpsdetexteCar"/>
    <w:semiHidden/>
    <w:rsid w:val="006C6D2F"/>
    <w:rPr>
      <w:sz w:val="24"/>
    </w:rPr>
  </w:style>
  <w:style w:type="character" w:customStyle="1" w:styleId="CorpsdetexteCar">
    <w:name w:val="Corps de texte Car"/>
    <w:basedOn w:val="Policepardfaut"/>
    <w:link w:val="Corpsdetexte"/>
    <w:semiHidden/>
    <w:rsid w:val="006C6D2F"/>
    <w:rPr>
      <w:rFonts w:ascii="Times New Roman" w:eastAsia="Times New Roman" w:hAnsi="Times New Roman" w:cs="Times New Roman"/>
      <w:sz w:val="24"/>
      <w:szCs w:val="20"/>
      <w:lang w:eastAsia="fr-FR"/>
    </w:rPr>
  </w:style>
  <w:style w:type="paragraph" w:styleId="Corpsdetexte2">
    <w:name w:val="Body Text 2"/>
    <w:basedOn w:val="Normal"/>
    <w:link w:val="Corpsdetexte2Car"/>
    <w:semiHidden/>
    <w:rsid w:val="006C6D2F"/>
    <w:pPr>
      <w:jc w:val="left"/>
    </w:pPr>
    <w:rPr>
      <w:rFonts w:ascii="Verdana" w:hAnsi="Verdana"/>
    </w:rPr>
  </w:style>
  <w:style w:type="character" w:customStyle="1" w:styleId="Corpsdetexte2Car">
    <w:name w:val="Corps de texte 2 Car"/>
    <w:basedOn w:val="Policepardfaut"/>
    <w:link w:val="Corpsdetexte2"/>
    <w:semiHidden/>
    <w:rsid w:val="006C6D2F"/>
    <w:rPr>
      <w:rFonts w:ascii="Verdana" w:eastAsia="Times New Roman" w:hAnsi="Verdana" w:cs="Times New Roman"/>
      <w:sz w:val="20"/>
      <w:szCs w:val="20"/>
      <w:lang w:eastAsia="fr-FR"/>
    </w:rPr>
  </w:style>
  <w:style w:type="paragraph" w:styleId="Corpsdetexte3">
    <w:name w:val="Body Text 3"/>
    <w:basedOn w:val="Normal"/>
    <w:link w:val="Corpsdetexte3Car"/>
    <w:semiHidden/>
    <w:rsid w:val="006C6D2F"/>
    <w:pPr>
      <w:pBdr>
        <w:top w:val="single" w:sz="4" w:space="1" w:color="auto"/>
        <w:left w:val="single" w:sz="4" w:space="4" w:color="auto"/>
        <w:bottom w:val="single" w:sz="4" w:space="1" w:color="auto"/>
        <w:right w:val="single" w:sz="4" w:space="4" w:color="auto"/>
      </w:pBdr>
      <w:jc w:val="center"/>
    </w:pPr>
    <w:rPr>
      <w:rFonts w:ascii="Verdana" w:hAnsi="Verdana"/>
      <w:b/>
      <w:sz w:val="24"/>
    </w:rPr>
  </w:style>
  <w:style w:type="character" w:customStyle="1" w:styleId="Corpsdetexte3Car">
    <w:name w:val="Corps de texte 3 Car"/>
    <w:basedOn w:val="Policepardfaut"/>
    <w:link w:val="Corpsdetexte3"/>
    <w:semiHidden/>
    <w:rsid w:val="006C6D2F"/>
    <w:rPr>
      <w:rFonts w:ascii="Verdana" w:eastAsia="Times New Roman" w:hAnsi="Verdana" w:cs="Times New Roman"/>
      <w:b/>
      <w:sz w:val="24"/>
      <w:szCs w:val="20"/>
      <w:lang w:eastAsia="fr-FR"/>
    </w:rPr>
  </w:style>
  <w:style w:type="paragraph" w:styleId="Pieddepage">
    <w:name w:val="footer"/>
    <w:basedOn w:val="Normal"/>
    <w:link w:val="PieddepageCar"/>
    <w:semiHidden/>
    <w:rsid w:val="006C6D2F"/>
    <w:pPr>
      <w:tabs>
        <w:tab w:val="center" w:pos="4536"/>
        <w:tab w:val="right" w:pos="9072"/>
      </w:tabs>
    </w:pPr>
  </w:style>
  <w:style w:type="character" w:customStyle="1" w:styleId="PieddepageCar">
    <w:name w:val="Pied de page Car"/>
    <w:basedOn w:val="Policepardfaut"/>
    <w:link w:val="Pieddepage"/>
    <w:semiHidden/>
    <w:rsid w:val="006C6D2F"/>
    <w:rPr>
      <w:rFonts w:ascii="Times New Roman" w:eastAsia="Times New Roman" w:hAnsi="Times New Roman" w:cs="Times New Roman"/>
      <w:sz w:val="20"/>
      <w:szCs w:val="20"/>
      <w:lang w:eastAsia="fr-FR"/>
    </w:rPr>
  </w:style>
  <w:style w:type="character" w:styleId="Numrodepage">
    <w:name w:val="page number"/>
    <w:semiHidden/>
    <w:rsid w:val="006C6D2F"/>
    <w:rPr>
      <w:rFonts w:cs="Times New Roman"/>
    </w:rPr>
  </w:style>
  <w:style w:type="paragraph" w:styleId="TM1">
    <w:name w:val="toc 1"/>
    <w:basedOn w:val="Normal"/>
    <w:next w:val="Normal"/>
    <w:autoRedefine/>
    <w:uiPriority w:val="99"/>
    <w:semiHidden/>
    <w:rsid w:val="006C6D2F"/>
    <w:pPr>
      <w:tabs>
        <w:tab w:val="left" w:pos="600"/>
        <w:tab w:val="right" w:leader="dot" w:pos="9488"/>
      </w:tabs>
      <w:spacing w:before="120" w:after="120"/>
    </w:pPr>
    <w:rPr>
      <w:b/>
      <w:caps/>
      <w:noProof/>
    </w:rPr>
  </w:style>
  <w:style w:type="paragraph" w:styleId="Explorateurdedocuments">
    <w:name w:val="Document Map"/>
    <w:basedOn w:val="Normal"/>
    <w:link w:val="ExplorateurdedocumentsCar"/>
    <w:uiPriority w:val="99"/>
    <w:semiHidden/>
    <w:rsid w:val="006C6D2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sid w:val="006C6D2F"/>
    <w:rPr>
      <w:rFonts w:ascii="Tahoma" w:eastAsia="Times New Roman" w:hAnsi="Tahoma" w:cs="Tahoma"/>
      <w:sz w:val="20"/>
      <w:szCs w:val="20"/>
      <w:shd w:val="clear" w:color="auto" w:fill="000080"/>
      <w:lang w:eastAsia="fr-FR"/>
    </w:rPr>
  </w:style>
  <w:style w:type="paragraph" w:styleId="Notedebasdepage">
    <w:name w:val="footnote text"/>
    <w:basedOn w:val="Normal"/>
    <w:link w:val="NotedebasdepageCar"/>
    <w:semiHidden/>
    <w:rsid w:val="006C6D2F"/>
  </w:style>
  <w:style w:type="character" w:customStyle="1" w:styleId="NotedebasdepageCar">
    <w:name w:val="Note de bas de page Car"/>
    <w:basedOn w:val="Policepardfaut"/>
    <w:link w:val="Notedebasdepage"/>
    <w:semiHidden/>
    <w:rsid w:val="006C6D2F"/>
    <w:rPr>
      <w:rFonts w:ascii="Times New Roman" w:eastAsia="Times New Roman" w:hAnsi="Times New Roman" w:cs="Times New Roman"/>
      <w:sz w:val="20"/>
      <w:szCs w:val="20"/>
      <w:lang w:eastAsia="fr-FR"/>
    </w:rPr>
  </w:style>
  <w:style w:type="character" w:styleId="Appelnotedebasdep">
    <w:name w:val="footnote reference"/>
    <w:semiHidden/>
    <w:rsid w:val="006C6D2F"/>
    <w:rPr>
      <w:rFonts w:cs="Times New Roman"/>
      <w:vertAlign w:val="superscript"/>
    </w:rPr>
  </w:style>
  <w:style w:type="paragraph" w:customStyle="1" w:styleId="far09noir">
    <w:name w:val="far09noir"/>
    <w:basedOn w:val="Normal"/>
    <w:uiPriority w:val="99"/>
    <w:rsid w:val="006C6D2F"/>
    <w:pPr>
      <w:spacing w:before="20" w:after="20" w:line="240" w:lineRule="atLeast"/>
    </w:pPr>
    <w:rPr>
      <w:rFonts w:ascii="Arial" w:hAnsi="Arial" w:cs="Arial"/>
      <w:spacing w:val="4"/>
      <w:sz w:val="18"/>
      <w:szCs w:val="18"/>
    </w:rPr>
  </w:style>
  <w:style w:type="character" w:styleId="lev">
    <w:name w:val="Strong"/>
    <w:uiPriority w:val="99"/>
    <w:qFormat/>
    <w:rsid w:val="006C6D2F"/>
    <w:rPr>
      <w:rFonts w:cs="Times New Roman"/>
      <w:b/>
      <w:bCs/>
    </w:rPr>
  </w:style>
  <w:style w:type="paragraph" w:styleId="Paragraphedeliste">
    <w:name w:val="List Paragraph"/>
    <w:basedOn w:val="Normal"/>
    <w:link w:val="ParagraphedelisteCar"/>
    <w:uiPriority w:val="34"/>
    <w:qFormat/>
    <w:rsid w:val="006C6D2F"/>
    <w:pPr>
      <w:ind w:left="720"/>
      <w:contextualSpacing/>
    </w:pPr>
  </w:style>
  <w:style w:type="paragraph" w:customStyle="1" w:styleId="Default">
    <w:name w:val="Default"/>
    <w:rsid w:val="006C6D2F"/>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3">
    <w:name w:val="CM3"/>
    <w:basedOn w:val="Default"/>
    <w:next w:val="Default"/>
    <w:uiPriority w:val="99"/>
    <w:rsid w:val="006C6D2F"/>
    <w:pPr>
      <w:spacing w:line="251" w:lineRule="atLeast"/>
    </w:pPr>
    <w:rPr>
      <w:color w:val="auto"/>
    </w:rPr>
  </w:style>
  <w:style w:type="paragraph" w:customStyle="1" w:styleId="CM13">
    <w:name w:val="CM13"/>
    <w:basedOn w:val="Default"/>
    <w:next w:val="Default"/>
    <w:uiPriority w:val="99"/>
    <w:rsid w:val="006C6D2F"/>
    <w:rPr>
      <w:color w:val="auto"/>
    </w:rPr>
  </w:style>
  <w:style w:type="paragraph" w:customStyle="1" w:styleId="CM15">
    <w:name w:val="CM15"/>
    <w:basedOn w:val="Default"/>
    <w:next w:val="Default"/>
    <w:uiPriority w:val="99"/>
    <w:rsid w:val="006C6D2F"/>
    <w:rPr>
      <w:color w:val="auto"/>
    </w:rPr>
  </w:style>
  <w:style w:type="character" w:styleId="Lienhypertexte">
    <w:name w:val="Hyperlink"/>
    <w:uiPriority w:val="99"/>
    <w:rsid w:val="006C6D2F"/>
    <w:rPr>
      <w:rFonts w:cs="Times New Roman"/>
      <w:color w:val="0000FF"/>
      <w:u w:val="single"/>
    </w:rPr>
  </w:style>
  <w:style w:type="table" w:styleId="Grilledutableau">
    <w:name w:val="Table Grid"/>
    <w:basedOn w:val="TableauNormal"/>
    <w:uiPriority w:val="39"/>
    <w:rsid w:val="006C6D2F"/>
    <w:pPr>
      <w:spacing w:after="0" w:line="240" w:lineRule="auto"/>
    </w:pPr>
    <w:rPr>
      <w:rFonts w:ascii="Calibri" w:eastAsia="Times New Roman" w:hAnsi="Calibri" w:cs="Times New Roman"/>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6C6D2F"/>
    <w:rPr>
      <w:color w:val="605E5C"/>
      <w:shd w:val="clear" w:color="auto" w:fill="E1DFDD"/>
    </w:rPr>
  </w:style>
  <w:style w:type="paragraph" w:styleId="Rvision">
    <w:name w:val="Revision"/>
    <w:hidden/>
    <w:uiPriority w:val="99"/>
    <w:semiHidden/>
    <w:rsid w:val="006C6D2F"/>
    <w:pPr>
      <w:spacing w:after="0" w:line="240" w:lineRule="auto"/>
    </w:pPr>
    <w:rPr>
      <w:rFonts w:ascii="Times New Roman" w:eastAsia="Times New Roman" w:hAnsi="Times New Roman" w:cs="Times New Roman"/>
      <w:sz w:val="20"/>
      <w:szCs w:val="20"/>
      <w:lang w:eastAsia="fr-FR"/>
    </w:rPr>
  </w:style>
  <w:style w:type="character" w:styleId="Lienhypertextesuivivisit">
    <w:name w:val="FollowedHyperlink"/>
    <w:uiPriority w:val="99"/>
    <w:semiHidden/>
    <w:unhideWhenUsed/>
    <w:rsid w:val="006C6D2F"/>
    <w:rPr>
      <w:color w:val="954F72"/>
      <w:u w:val="single"/>
    </w:rPr>
  </w:style>
  <w:style w:type="paragraph" w:customStyle="1" w:styleId="style2">
    <w:name w:val="style2"/>
    <w:basedOn w:val="Normal"/>
    <w:rsid w:val="006C6D2F"/>
    <w:pPr>
      <w:spacing w:before="100" w:beforeAutospacing="1" w:after="100" w:afterAutospacing="1"/>
      <w:jc w:val="left"/>
    </w:pPr>
    <w:rPr>
      <w:rFonts w:ascii="Arial" w:eastAsia="Arial Unicode MS" w:hAnsi="Arial" w:cs="Arial"/>
      <w:sz w:val="18"/>
      <w:szCs w:val="18"/>
    </w:rPr>
  </w:style>
  <w:style w:type="paragraph" w:styleId="Lgende">
    <w:name w:val="caption"/>
    <w:basedOn w:val="Normal"/>
    <w:next w:val="Normal"/>
    <w:qFormat/>
    <w:rsid w:val="006C6D2F"/>
    <w:pPr>
      <w:spacing w:before="120" w:after="120"/>
      <w:jc w:val="left"/>
    </w:pPr>
    <w:rPr>
      <w:rFonts w:ascii="Arial Narrow" w:hAnsi="Arial Narrow"/>
      <w:b/>
      <w:bCs/>
    </w:rPr>
  </w:style>
  <w:style w:type="paragraph" w:customStyle="1" w:styleId="Corpsdetexte31">
    <w:name w:val="Corps de texte 31"/>
    <w:basedOn w:val="Normal"/>
    <w:rsid w:val="006C6D2F"/>
    <w:pPr>
      <w:overflowPunct w:val="0"/>
      <w:autoSpaceDE w:val="0"/>
      <w:autoSpaceDN w:val="0"/>
      <w:adjustRightInd w:val="0"/>
      <w:textAlignment w:val="baseline"/>
    </w:pPr>
    <w:rPr>
      <w:rFonts w:ascii="Trebuchet MS" w:hAnsi="Trebuchet MS"/>
      <w:sz w:val="22"/>
    </w:rPr>
  </w:style>
  <w:style w:type="paragraph" w:customStyle="1" w:styleId="xl28">
    <w:name w:val="xl28"/>
    <w:basedOn w:val="Normal"/>
    <w:rsid w:val="006C6D2F"/>
    <w:pPr>
      <w:pBdr>
        <w:left w:val="single" w:sz="4" w:space="0" w:color="auto"/>
      </w:pBdr>
      <w:spacing w:before="100" w:beforeAutospacing="1" w:after="100" w:afterAutospacing="1"/>
      <w:textAlignment w:val="top"/>
    </w:pPr>
    <w:rPr>
      <w:rFonts w:ascii="Comic Sans MS" w:eastAsia="Arial Unicode MS" w:hAnsi="Comic Sans MS" w:cs="Arial Unicode MS"/>
      <w:b/>
      <w:bCs/>
      <w:sz w:val="22"/>
      <w:szCs w:val="22"/>
    </w:rPr>
  </w:style>
  <w:style w:type="paragraph" w:customStyle="1" w:styleId="font5">
    <w:name w:val="font5"/>
    <w:basedOn w:val="Normal"/>
    <w:rsid w:val="006C6D2F"/>
    <w:pPr>
      <w:spacing w:before="100" w:beforeAutospacing="1" w:after="100" w:afterAutospacing="1"/>
      <w:jc w:val="left"/>
    </w:pPr>
    <w:rPr>
      <w:rFonts w:ascii="Comic Sans MS" w:eastAsia="Arial Unicode MS" w:hAnsi="Comic Sans MS" w:cs="Arial Unicode MS"/>
      <w:sz w:val="22"/>
      <w:szCs w:val="22"/>
    </w:rPr>
  </w:style>
  <w:style w:type="paragraph" w:customStyle="1" w:styleId="font6">
    <w:name w:val="font6"/>
    <w:basedOn w:val="Normal"/>
    <w:rsid w:val="006C6D2F"/>
    <w:pPr>
      <w:spacing w:before="100" w:beforeAutospacing="1" w:after="100" w:afterAutospacing="1"/>
      <w:jc w:val="left"/>
    </w:pPr>
    <w:rPr>
      <w:rFonts w:ascii="Comic Sans MS" w:eastAsia="Arial Unicode MS" w:hAnsi="Comic Sans MS" w:cs="Arial Unicode MS"/>
      <w:b/>
      <w:bCs/>
      <w:sz w:val="22"/>
      <w:szCs w:val="22"/>
    </w:rPr>
  </w:style>
  <w:style w:type="paragraph" w:customStyle="1" w:styleId="font7">
    <w:name w:val="font7"/>
    <w:basedOn w:val="Normal"/>
    <w:rsid w:val="006C6D2F"/>
    <w:pPr>
      <w:spacing w:before="100" w:beforeAutospacing="1" w:after="100" w:afterAutospacing="1"/>
      <w:jc w:val="left"/>
    </w:pPr>
    <w:rPr>
      <w:rFonts w:eastAsia="Arial Unicode MS"/>
      <w:sz w:val="14"/>
      <w:szCs w:val="14"/>
    </w:rPr>
  </w:style>
  <w:style w:type="paragraph" w:customStyle="1" w:styleId="xl24">
    <w:name w:val="xl24"/>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5">
    <w:name w:val="xl25"/>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6">
    <w:name w:val="xl26"/>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7">
    <w:name w:val="xl27"/>
    <w:basedOn w:val="Normal"/>
    <w:rsid w:val="006C6D2F"/>
    <w:pPr>
      <w:pBdr>
        <w:top w:val="single" w:sz="4" w:space="0" w:color="auto"/>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9">
    <w:name w:val="xl29"/>
    <w:basedOn w:val="Normal"/>
    <w:rsid w:val="006C6D2F"/>
    <w:pPr>
      <w:pBdr>
        <w:top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0">
    <w:name w:val="xl30"/>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1">
    <w:name w:val="xl31"/>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2">
    <w:name w:val="xl32"/>
    <w:basedOn w:val="Normal"/>
    <w:rsid w:val="006C6D2F"/>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3">
    <w:name w:val="xl33"/>
    <w:basedOn w:val="Normal"/>
    <w:rsid w:val="006C6D2F"/>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4">
    <w:name w:val="xl34"/>
    <w:basedOn w:val="Normal"/>
    <w:rsid w:val="006C6D2F"/>
    <w:pPr>
      <w:pBdr>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5">
    <w:name w:val="xl35"/>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6">
    <w:name w:val="xl36"/>
    <w:basedOn w:val="Normal"/>
    <w:rsid w:val="006C6D2F"/>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7">
    <w:name w:val="xl37"/>
    <w:basedOn w:val="Normal"/>
    <w:rsid w:val="006C6D2F"/>
    <w:pPr>
      <w:pBdr>
        <w:left w:val="single" w:sz="4" w:space="0" w:color="auto"/>
      </w:pBdr>
      <w:spacing w:before="100" w:beforeAutospacing="1" w:after="100" w:afterAutospacing="1"/>
      <w:jc w:val="left"/>
      <w:textAlignment w:val="center"/>
    </w:pPr>
    <w:rPr>
      <w:rFonts w:eastAsia="Arial Unicode MS"/>
      <w:sz w:val="22"/>
      <w:szCs w:val="22"/>
    </w:rPr>
  </w:style>
  <w:style w:type="paragraph" w:customStyle="1" w:styleId="xl38">
    <w:name w:val="xl38"/>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9">
    <w:name w:val="xl39"/>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0">
    <w:name w:val="xl40"/>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1">
    <w:name w:val="xl41"/>
    <w:basedOn w:val="Normal"/>
    <w:rsid w:val="006C6D2F"/>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2">
    <w:name w:val="xl42"/>
    <w:basedOn w:val="Normal"/>
    <w:rsid w:val="006C6D2F"/>
    <w:pPr>
      <w:pBdr>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3">
    <w:name w:val="xl43"/>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4">
    <w:name w:val="xl44"/>
    <w:basedOn w:val="Normal"/>
    <w:rsid w:val="006C6D2F"/>
    <w:pPr>
      <w:pBdr>
        <w:left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5">
    <w:name w:val="xl45"/>
    <w:basedOn w:val="Normal"/>
    <w:rsid w:val="006C6D2F"/>
    <w:pPr>
      <w:pBdr>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6">
    <w:name w:val="xl46"/>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7">
    <w:name w:val="xl47"/>
    <w:basedOn w:val="Normal"/>
    <w:rsid w:val="006C6D2F"/>
    <w:pPr>
      <w:pBdr>
        <w:top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8">
    <w:name w:val="xl48"/>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9">
    <w:name w:val="xl49"/>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0">
    <w:name w:val="xl50"/>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1">
    <w:name w:val="xl51"/>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2">
    <w:name w:val="xl52"/>
    <w:basedOn w:val="Normal"/>
    <w:rsid w:val="006C6D2F"/>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3">
    <w:name w:val="xl53"/>
    <w:basedOn w:val="Normal"/>
    <w:rsid w:val="006C6D2F"/>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4">
    <w:name w:val="xl54"/>
    <w:basedOn w:val="Normal"/>
    <w:rsid w:val="006C6D2F"/>
    <w:pPr>
      <w:pBdr>
        <w:left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5">
    <w:name w:val="xl55"/>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6">
    <w:name w:val="xl56"/>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7">
    <w:name w:val="xl57"/>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8">
    <w:name w:val="xl58"/>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customStyle="1" w:styleId="xl59">
    <w:name w:val="xl59"/>
    <w:basedOn w:val="Normal"/>
    <w:rsid w:val="006C6D2F"/>
    <w:pPr>
      <w:pBdr>
        <w:top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styleId="NormalWeb">
    <w:name w:val="Normal (Web)"/>
    <w:basedOn w:val="Normal"/>
    <w:uiPriority w:val="99"/>
    <w:semiHidden/>
    <w:unhideWhenUsed/>
    <w:rsid w:val="006C6D2F"/>
    <w:pPr>
      <w:spacing w:before="100" w:beforeAutospacing="1" w:after="100" w:afterAutospacing="1"/>
      <w:jc w:val="left"/>
    </w:pPr>
    <w:rPr>
      <w:sz w:val="24"/>
      <w:szCs w:val="24"/>
    </w:rPr>
  </w:style>
  <w:style w:type="character" w:customStyle="1" w:styleId="ParagraphedelisteCar">
    <w:name w:val="Paragraphe de liste Car"/>
    <w:link w:val="Paragraphedeliste"/>
    <w:uiPriority w:val="34"/>
    <w:rsid w:val="006C6D2F"/>
    <w:rPr>
      <w:rFonts w:ascii="Times New Roman" w:eastAsia="Times New Roman" w:hAnsi="Times New Roman" w:cs="Times New Roman"/>
      <w:sz w:val="20"/>
      <w:szCs w:val="20"/>
      <w:lang w:eastAsia="fr-FR"/>
    </w:rPr>
  </w:style>
  <w:style w:type="paragraph" w:customStyle="1" w:styleId="07Titreniveau2">
    <w:name w:val="07 Titre niveau 2"/>
    <w:basedOn w:val="Normal"/>
    <w:next w:val="Normal"/>
    <w:autoRedefine/>
    <w:uiPriority w:val="2"/>
    <w:qFormat/>
    <w:rsid w:val="006C6D2F"/>
    <w:pPr>
      <w:keepNext/>
      <w:numPr>
        <w:numId w:val="32"/>
      </w:numPr>
      <w:autoSpaceDE w:val="0"/>
      <w:autoSpaceDN w:val="0"/>
      <w:spacing w:before="160"/>
      <w:ind w:left="720" w:right="-150" w:hanging="360"/>
    </w:pPr>
    <w:rPr>
      <w:rFonts w:ascii="Arial" w:eastAsia="MS Mincho" w:hAnsi="Arial" w:cs="Arial"/>
      <w:b/>
      <w:bCs/>
      <w:color w:val="000000"/>
      <w:kern w:val="3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4326">
      <w:bodyDiv w:val="1"/>
      <w:marLeft w:val="0"/>
      <w:marRight w:val="0"/>
      <w:marTop w:val="0"/>
      <w:marBottom w:val="0"/>
      <w:divBdr>
        <w:top w:val="none" w:sz="0" w:space="0" w:color="auto"/>
        <w:left w:val="none" w:sz="0" w:space="0" w:color="auto"/>
        <w:bottom w:val="none" w:sz="0" w:space="0" w:color="auto"/>
        <w:right w:val="none" w:sz="0" w:space="0" w:color="auto"/>
      </w:divBdr>
    </w:div>
    <w:div w:id="1488404298">
      <w:bodyDiv w:val="1"/>
      <w:marLeft w:val="0"/>
      <w:marRight w:val="0"/>
      <w:marTop w:val="0"/>
      <w:marBottom w:val="0"/>
      <w:divBdr>
        <w:top w:val="none" w:sz="0" w:space="0" w:color="auto"/>
        <w:left w:val="none" w:sz="0" w:space="0" w:color="auto"/>
        <w:bottom w:val="none" w:sz="0" w:space="0" w:color="auto"/>
        <w:right w:val="none" w:sz="0" w:space="0" w:color="auto"/>
      </w:divBdr>
    </w:div>
    <w:div w:id="161887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erslieux-bfc.fr/" TargetMode="External"/><Relationship Id="rId18" Type="http://schemas.openxmlformats.org/officeDocument/2006/relationships/footer" Target="footer1.xml"/><Relationship Id="rId26" Type="http://schemas.openxmlformats.org/officeDocument/2006/relationships/image" Target="cid:image005.gif@01DCBD34.EA325B30" TargetMode="External"/><Relationship Id="rId3" Type="http://schemas.openxmlformats.org/officeDocument/2006/relationships/styles" Target="styles.xml"/><Relationship Id="rId21" Type="http://schemas.openxmlformats.org/officeDocument/2006/relationships/hyperlink" Target="mailto:prets.subventions@carsat-bfc.fr" TargetMode="External"/><Relationship Id="rId7" Type="http://schemas.openxmlformats.org/officeDocument/2006/relationships/endnotes" Target="endnotes.xml"/><Relationship Id="rId12" Type="http://schemas.openxmlformats.org/officeDocument/2006/relationships/hyperlink" Target="https://francetierslieux.fr/" TargetMode="External"/><Relationship Id="rId17" Type="http://schemas.openxmlformats.org/officeDocument/2006/relationships/hyperlink" Target="https://www.partenairesactionsociale.fr/files/live/sites/ppas/files/base%20documentaire/Actualit%C3%A9s/References_recommandations_Applicables_Logements-foyers.pdf" TargetMode="External"/><Relationship Id="rId25"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hyperlink" Target="https://www.partenairesactionsociale.fr/files/live/sites/ppas/files/base%20documentaire/Actualit%C3%A9s/Circulaire%20CNAV%20n%C2%B02015-32%20du%2028%20mai%202015%20LVC.pdf"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urbienvieillir.fr/residences-autonomie" TargetMode="External"/><Relationship Id="rId24" Type="http://schemas.openxmlformats.org/officeDocument/2006/relationships/image" Target="cid:image004.png@01DCBD34.EA325B30" TargetMode="External"/><Relationship Id="rId5" Type="http://schemas.openxmlformats.org/officeDocument/2006/relationships/webSettings" Target="webSettings.xml"/><Relationship Id="rId15" Type="http://schemas.openxmlformats.org/officeDocument/2006/relationships/hyperlink" Target="http://www.partenairesactionsociale.fr"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www.pourbienvieillir.fr/residences-autonom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resah.fr/Correspondants-regionaux/2/1132" TargetMode="External"/><Relationship Id="rId22" Type="http://schemas.openxmlformats.org/officeDocument/2006/relationships/hyperlink" Target="https://bluefiles.com/app/drop-page/a5a1734e85dee4ef1e38326427b4bd9270413da7f5256df628bed570b6e402a0/" TargetMode="External"/><Relationship Id="rId27" Type="http://schemas.openxmlformats.org/officeDocument/2006/relationships/hyperlink" Target="mailto:prets.subventions@carsat-bf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C209-446F-46AF-B55F-441B92E37095}">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3486</Words>
  <Characters>19173</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LACHAUSSEE Catherine</dc:creator>
  <cp:keywords/>
  <dc:description/>
  <cp:lastModifiedBy>NIVIERE JULIE</cp:lastModifiedBy>
  <cp:revision>5</cp:revision>
  <dcterms:created xsi:type="dcterms:W3CDTF">2026-04-03T08:57:00Z</dcterms:created>
  <dcterms:modified xsi:type="dcterms:W3CDTF">2026-04-03T11:47:00Z</dcterms:modified>
</cp:coreProperties>
</file>